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5F6" w:rsidRPr="007A1745" w:rsidRDefault="00EA65F6" w:rsidP="00314953">
      <w:pPr>
        <w:jc w:val="center"/>
        <w:rPr>
          <w:rFonts w:ascii="Arial Mäori" w:hAnsi="Arial Mäori" w:cs="Arial Mäori"/>
          <w:b/>
          <w:sz w:val="21"/>
          <w:szCs w:val="21"/>
        </w:rPr>
      </w:pPr>
      <w:r w:rsidRPr="007A1745">
        <w:rPr>
          <w:rFonts w:ascii="Arial Mäori" w:hAnsi="Arial Mäori" w:cs="Arial Mäori"/>
          <w:noProof/>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61.5pt;height:57pt;visibility:visible">
            <v:imagedata r:id="rId7" o:title=""/>
          </v:shape>
        </w:pict>
      </w:r>
    </w:p>
    <w:p w:rsidR="00EA65F6" w:rsidRPr="007A1745" w:rsidRDefault="00EA65F6" w:rsidP="000C6949">
      <w:pPr>
        <w:spacing w:after="240"/>
        <w:jc w:val="center"/>
        <w:rPr>
          <w:rFonts w:ascii="Arial Mäori" w:hAnsi="Arial Mäori" w:cs="Arial Mäori"/>
          <w:b/>
        </w:rPr>
      </w:pPr>
      <w:r w:rsidRPr="007A1745">
        <w:rPr>
          <w:rFonts w:ascii="Arial Mäori" w:hAnsi="Arial Mäori" w:cs="Arial Mäori"/>
          <w:b/>
        </w:rPr>
        <w:t>Royal Commission on the Pike River Coal Mine Tragedy</w:t>
      </w:r>
    </w:p>
    <w:p w:rsidR="00EA65F6" w:rsidRPr="00F36366" w:rsidRDefault="00EA65F6" w:rsidP="000C6949">
      <w:pPr>
        <w:spacing w:after="240"/>
        <w:jc w:val="center"/>
        <w:rPr>
          <w:rFonts w:ascii="Arial Mäori" w:hAnsi="Arial Mäori" w:cs="Arial Mäori"/>
          <w:b/>
          <w:lang w:val="fi-FI"/>
        </w:rPr>
      </w:pPr>
      <w:r w:rsidRPr="00F36366">
        <w:rPr>
          <w:rFonts w:ascii="Arial Mäori" w:hAnsi="Arial Mäori" w:cs="Arial Mäori"/>
          <w:b/>
          <w:lang w:val="fi-FI"/>
        </w:rPr>
        <w:t>Te Komihana a te Karauna mö te Parekura Ana Waro o te Awa o Pike</w:t>
      </w:r>
    </w:p>
    <w:p w:rsidR="00EA65F6" w:rsidRPr="007A1745" w:rsidRDefault="00EA65F6">
      <w:pPr>
        <w:rPr>
          <w:rFonts w:ascii="Arial Mäori" w:hAnsi="Arial Mäori" w:cs="Arial Mäori"/>
          <w:b/>
        </w:rPr>
      </w:pPr>
      <w:r w:rsidRPr="007A1745">
        <w:rPr>
          <w:rFonts w:ascii="Arial Mäori" w:hAnsi="Arial Mäori" w:cs="Arial Mäori"/>
          <w:b/>
        </w:rPr>
        <w:t>Expanded Glossary</w:t>
      </w:r>
      <w:r>
        <w:rPr>
          <w:rFonts w:ascii="Arial Mäori" w:hAnsi="Arial Mäori" w:cs="Arial Mäori"/>
          <w:b/>
        </w:rPr>
        <w:t xml:space="preserve"> – 14 June 2011</w:t>
      </w:r>
    </w:p>
    <w:p w:rsidR="00EA65F6" w:rsidRPr="007A1745" w:rsidRDefault="00EA65F6">
      <w:pPr>
        <w:rPr>
          <w:rFonts w:ascii="Arial Mäori" w:hAnsi="Arial Mäori" w:cs="Arial Mäori"/>
          <w:b/>
          <w:sz w:val="21"/>
          <w:szCs w:val="21"/>
        </w:rPr>
      </w:pPr>
    </w:p>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1"/>
        <w:gridCol w:w="2977"/>
        <w:gridCol w:w="5278"/>
        <w:gridCol w:w="5472"/>
      </w:tblGrid>
      <w:tr w:rsidR="00EA65F6" w:rsidRPr="007A1745" w:rsidTr="00284E7F">
        <w:trPr>
          <w:tblHeader/>
        </w:trPr>
        <w:tc>
          <w:tcPr>
            <w:tcW w:w="1771" w:type="dxa"/>
          </w:tcPr>
          <w:p w:rsidR="00EA65F6" w:rsidRPr="007A1745" w:rsidRDefault="00EA65F6" w:rsidP="006D5E6B">
            <w:pPr>
              <w:jc w:val="center"/>
              <w:rPr>
                <w:rFonts w:ascii="Arial Mäori" w:hAnsi="Arial Mäori" w:cs="Arial Mäori"/>
                <w:b/>
                <w:sz w:val="21"/>
                <w:szCs w:val="21"/>
              </w:rPr>
            </w:pPr>
            <w:r w:rsidRPr="007A1745">
              <w:rPr>
                <w:rFonts w:ascii="Arial Mäori" w:hAnsi="Arial Mäori" w:cs="Arial Mäori"/>
                <w:b/>
                <w:sz w:val="21"/>
                <w:szCs w:val="21"/>
              </w:rPr>
              <w:t>Term</w:t>
            </w:r>
          </w:p>
        </w:tc>
        <w:tc>
          <w:tcPr>
            <w:tcW w:w="2977" w:type="dxa"/>
          </w:tcPr>
          <w:p w:rsidR="00EA65F6" w:rsidRPr="007A1745" w:rsidRDefault="00EA65F6" w:rsidP="006D5E6B">
            <w:pPr>
              <w:jc w:val="center"/>
              <w:rPr>
                <w:rFonts w:ascii="Arial Mäori" w:hAnsi="Arial Mäori" w:cs="Arial Mäori"/>
                <w:b/>
                <w:sz w:val="21"/>
                <w:szCs w:val="21"/>
              </w:rPr>
            </w:pPr>
            <w:r w:rsidRPr="007A1745">
              <w:rPr>
                <w:rFonts w:ascii="Arial Mäori" w:hAnsi="Arial Mäori" w:cs="Arial Mäori"/>
                <w:b/>
                <w:sz w:val="21"/>
                <w:szCs w:val="21"/>
              </w:rPr>
              <w:t>Common definition</w:t>
            </w:r>
          </w:p>
        </w:tc>
        <w:tc>
          <w:tcPr>
            <w:tcW w:w="5278" w:type="dxa"/>
          </w:tcPr>
          <w:p w:rsidR="00EA65F6" w:rsidRPr="007A1745" w:rsidRDefault="00EA65F6" w:rsidP="006D5E6B">
            <w:pPr>
              <w:jc w:val="center"/>
              <w:rPr>
                <w:rFonts w:ascii="Arial Mäori" w:hAnsi="Arial Mäori" w:cs="Arial Mäori"/>
                <w:b/>
                <w:sz w:val="21"/>
                <w:szCs w:val="21"/>
              </w:rPr>
            </w:pPr>
            <w:r w:rsidRPr="007A1745">
              <w:rPr>
                <w:rFonts w:ascii="Arial Mäori" w:hAnsi="Arial Mäori" w:cs="Arial Mäori"/>
                <w:b/>
                <w:sz w:val="21"/>
                <w:szCs w:val="21"/>
              </w:rPr>
              <w:t>Notes</w:t>
            </w:r>
          </w:p>
        </w:tc>
        <w:tc>
          <w:tcPr>
            <w:tcW w:w="5472" w:type="dxa"/>
          </w:tcPr>
          <w:p w:rsidR="00EA65F6" w:rsidRPr="007A1745" w:rsidRDefault="00EA65F6" w:rsidP="007F23E2">
            <w:pPr>
              <w:rPr>
                <w:rFonts w:ascii="Arial Mäori" w:hAnsi="Arial Mäori" w:cs="Arial Mäori"/>
                <w:b/>
                <w:sz w:val="21"/>
                <w:szCs w:val="21"/>
              </w:rPr>
            </w:pPr>
            <w:r w:rsidRPr="007A1745">
              <w:rPr>
                <w:rFonts w:ascii="Arial Mäori" w:hAnsi="Arial Mäori" w:cs="Arial Mäori"/>
                <w:b/>
                <w:sz w:val="21"/>
                <w:szCs w:val="21"/>
              </w:rPr>
              <w:t>Example Picture or Diagram / Use of common term</w:t>
            </w:r>
          </w:p>
        </w:tc>
      </w:tr>
      <w:tr w:rsidR="00EA65F6" w:rsidRPr="007A1745" w:rsidTr="00284E7F">
        <w:tc>
          <w:tcPr>
            <w:tcW w:w="1771"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Absorption Isotherm</w:t>
            </w:r>
          </w:p>
        </w:tc>
        <w:tc>
          <w:tcPr>
            <w:tcW w:w="2977" w:type="dxa"/>
          </w:tcPr>
          <w:p w:rsidR="00EA65F6" w:rsidRPr="007A1745" w:rsidRDefault="00EA65F6" w:rsidP="006F38D0">
            <w:pPr>
              <w:rPr>
                <w:rFonts w:ascii="Arial Mäori" w:hAnsi="Arial Mäori" w:cs="Arial Mäori"/>
                <w:sz w:val="21"/>
                <w:szCs w:val="21"/>
              </w:rPr>
            </w:pPr>
            <w:r w:rsidRPr="007A1745">
              <w:rPr>
                <w:rFonts w:ascii="Arial Mäori" w:hAnsi="Arial Mäori" w:cs="Arial Mäori"/>
                <w:sz w:val="21"/>
                <w:szCs w:val="21"/>
              </w:rPr>
              <w:t>A theoretical measure of the potential gas that could be contained within a coal inferred to be in its natural state.</w:t>
            </w:r>
          </w:p>
        </w:tc>
        <w:tc>
          <w:tcPr>
            <w:tcW w:w="5278" w:type="dxa"/>
          </w:tcPr>
          <w:p w:rsidR="00EA65F6" w:rsidRPr="007A1745" w:rsidRDefault="00EA65F6" w:rsidP="00587A5D">
            <w:pPr>
              <w:rPr>
                <w:rFonts w:ascii="Arial Mäori" w:hAnsi="Arial Mäori" w:cs="Arial Mäori"/>
                <w:sz w:val="21"/>
                <w:szCs w:val="21"/>
              </w:rPr>
            </w:pPr>
            <w:r w:rsidRPr="007A1745">
              <w:rPr>
                <w:rFonts w:ascii="Arial Mäori" w:hAnsi="Arial Mäori" w:cs="Arial Mäori"/>
                <w:sz w:val="21"/>
                <w:szCs w:val="21"/>
              </w:rPr>
              <w:t>An absorption isotherm is derived to forcibly charging a desorbed coal sample with gas under pressure and temperature conditions considered likely to replicate the maximum possible gas bearing capacity of the coal in its natural state. The absorbed gas content is typically twice that or more the gas content of the coal measured by desorption methods.</w:t>
            </w:r>
          </w:p>
        </w:tc>
        <w:tc>
          <w:tcPr>
            <w:tcW w:w="5472" w:type="dxa"/>
          </w:tcPr>
          <w:p w:rsidR="00EA65F6" w:rsidRPr="007A1745" w:rsidRDefault="00EA65F6" w:rsidP="007F23E2">
            <w:pPr>
              <w:rPr>
                <w:rFonts w:ascii="Arial Mäori" w:hAnsi="Arial Mäori" w:cs="Arial Mäori"/>
                <w:b/>
                <w:sz w:val="21"/>
                <w:szCs w:val="21"/>
              </w:rPr>
            </w:pPr>
          </w:p>
        </w:tc>
      </w:tr>
      <w:tr w:rsidR="00EA65F6" w:rsidRPr="007A1745" w:rsidTr="00284E7F">
        <w:tc>
          <w:tcPr>
            <w:tcW w:w="1771"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 xml:space="preserve">After damp </w:t>
            </w:r>
          </w:p>
        </w:tc>
        <w:tc>
          <w:tcPr>
            <w:tcW w:w="2977"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 xml:space="preserve">Noxious mixture of Mine Gases resulting from a coal mine explosion. </w:t>
            </w:r>
          </w:p>
          <w:p w:rsidR="00EA65F6" w:rsidRPr="007A1745" w:rsidRDefault="00EA65F6">
            <w:pPr>
              <w:rPr>
                <w:rFonts w:ascii="Arial Mäori" w:hAnsi="Arial Mäori" w:cs="Arial Mäori"/>
                <w:sz w:val="21"/>
                <w:szCs w:val="21"/>
              </w:rPr>
            </w:pPr>
          </w:p>
          <w:p w:rsidR="00EA65F6" w:rsidRPr="007A1745" w:rsidRDefault="00EA65F6" w:rsidP="00CC1D8D">
            <w:pPr>
              <w:rPr>
                <w:rFonts w:ascii="Arial Mäori" w:hAnsi="Arial Mäori" w:cs="Arial Mäori"/>
                <w:i/>
                <w:sz w:val="21"/>
                <w:szCs w:val="21"/>
              </w:rPr>
            </w:pPr>
            <w:r w:rsidRPr="007A1745">
              <w:rPr>
                <w:rFonts w:ascii="Arial Mäori" w:hAnsi="Arial Mäori" w:cs="Arial Mäori"/>
                <w:i/>
                <w:sz w:val="21"/>
                <w:szCs w:val="21"/>
              </w:rPr>
              <w:t>.</w:t>
            </w:r>
          </w:p>
          <w:p w:rsidR="00EA65F6" w:rsidRPr="007A1745" w:rsidRDefault="00EA65F6">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Afterdamp could be associated with a mine fire however it is more commonly associated with the mixture of mine gases resulting from an explosion.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It could consist of water vapour, carbon monoxide, carbon dioxide, nitrogen, low levels of oxygen, water vapour, hydrogen, ethane, ethylene, acetylene, and other miscellaneous distillation products.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The mixture of gases will vary, depending on the fuel source (eg. If it is predominantly methane, or predominantly coal dust, or a ratio in between).</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In general the atmosphere is irrespirable to due to the lack of oxygen and is often toxic due to the carbon monoxide. </w:t>
            </w: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b/>
                <w:sz w:val="21"/>
                <w:szCs w:val="21"/>
              </w:rPr>
              <w:t>Noxious.</w:t>
            </w:r>
            <w:r w:rsidRPr="007A1745">
              <w:rPr>
                <w:rFonts w:ascii="Arial Mäori" w:hAnsi="Arial Mäori" w:cs="Arial Mäori"/>
                <w:sz w:val="21"/>
                <w:szCs w:val="21"/>
              </w:rPr>
              <w:t xml:space="preserve"> Adjective.</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sz w:val="21"/>
                <w:szCs w:val="21"/>
              </w:rPr>
              <w:t xml:space="preserve">harmful, poisonous, or very unpleasant: </w:t>
            </w:r>
            <w:r w:rsidRPr="007A1745">
              <w:rPr>
                <w:rFonts w:ascii="Arial Mäori" w:hAnsi="Arial Mäori" w:cs="Arial Mäori"/>
                <w:i/>
                <w:sz w:val="21"/>
                <w:szCs w:val="21"/>
              </w:rPr>
              <w:t>they were overcome by the noxious fumes</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Air short circuiting</w:t>
            </w:r>
          </w:p>
          <w:p w:rsidR="00EA65F6" w:rsidRPr="007A1745" w:rsidRDefault="00EA65F6">
            <w:pPr>
              <w:rPr>
                <w:rFonts w:ascii="Arial Mäori" w:hAnsi="Arial Mäori" w:cs="Arial Mäori"/>
                <w:sz w:val="21"/>
                <w:szCs w:val="21"/>
              </w:rPr>
            </w:pPr>
          </w:p>
          <w:p w:rsidR="00EA65F6" w:rsidRPr="007A1745" w:rsidRDefault="00EA65F6">
            <w:pPr>
              <w:rPr>
                <w:rFonts w:ascii="Arial Mäori" w:hAnsi="Arial Mäori" w:cs="Arial Mäori"/>
                <w:sz w:val="21"/>
                <w:szCs w:val="21"/>
              </w:rPr>
            </w:pPr>
          </w:p>
        </w:tc>
        <w:tc>
          <w:tcPr>
            <w:tcW w:w="2977" w:type="dxa"/>
          </w:tcPr>
          <w:p w:rsidR="00EA65F6" w:rsidRPr="007A1745" w:rsidRDefault="00EA65F6" w:rsidP="00F04E77">
            <w:pPr>
              <w:rPr>
                <w:rFonts w:ascii="Arial Mäori" w:hAnsi="Arial Mäori" w:cs="Arial Mäori"/>
                <w:sz w:val="21"/>
                <w:szCs w:val="21"/>
              </w:rPr>
            </w:pPr>
            <w:r w:rsidRPr="007A1745">
              <w:rPr>
                <w:rFonts w:ascii="Arial Mäori" w:hAnsi="Arial Mäori" w:cs="Arial Mäori"/>
                <w:sz w:val="21"/>
                <w:szCs w:val="21"/>
              </w:rPr>
              <w:t>When all or part of the airflow does not complete the planned ventilation circuit because it finds an alternative route.</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Intake air enters the mine from surface via shafts, ventilation raises or portals. The air is distributed through the mine via internal raises, tunnels, and roadway. Ventilation flows are controlled by regulators, ventilation control devices, and ventilation fans.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Ventilation inefficiencies occur when not all of the planned ventilation arrives at the places it was intended for, for example, the working places.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This can be caused by leakage including short-circuiting (eg. doors left open or ventilation ducting without rubbers).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It is noted that some leakage or re-direction of airflow is planned or anticipated eg. to remove gases from a goafed area, or to maintain cut-throughs free of methane layering or heat where transformers are located. </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“Fresh air did not arrive at the working place because it was short-circuiting into the main return. A set of double-doors had been left open”.</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quantity of air at the face was low, because most of it had short-circuited at joins in the ventilation ducting. There were no rubbers on the joins”.</w:t>
            </w: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Air was short circuiting through a damaged ventilation control device (eg. stopping).</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“Air was short circuiting past the double doors. The rubbers were damaged”.</w:t>
            </w:r>
          </w:p>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Airflow</w:t>
            </w:r>
          </w:p>
        </w:tc>
        <w:tc>
          <w:tcPr>
            <w:tcW w:w="2977"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Movement of air through underground roadways.</w:t>
            </w:r>
          </w:p>
          <w:p w:rsidR="00EA65F6" w:rsidRPr="007A1745" w:rsidRDefault="00EA65F6">
            <w:pPr>
              <w:rPr>
                <w:rFonts w:ascii="Arial Mäori" w:hAnsi="Arial Mäori" w:cs="Arial Mäori"/>
                <w:sz w:val="21"/>
                <w:szCs w:val="21"/>
              </w:rPr>
            </w:pPr>
          </w:p>
          <w:p w:rsidR="00EA65F6" w:rsidRPr="007A1745" w:rsidRDefault="00EA65F6" w:rsidP="000E5776">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Air is generally considered breathable and will sustain life. Ventilation however may contain contaminants that are detrimental to health and safety.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Normal fresh dry air is respirable, and consists of approximately 20.93% O2, 78.09% N2, 0.03% CO2 and other inerts including argon 0.93%.</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b/>
                <w:sz w:val="21"/>
                <w:szCs w:val="21"/>
              </w:rPr>
              <w:t>NZ Regulations</w:t>
            </w:r>
            <w:r w:rsidRPr="007A1745">
              <w:rPr>
                <w:rFonts w:ascii="Arial Mäori" w:hAnsi="Arial Mäori" w:cs="Arial Mäori"/>
                <w:sz w:val="21"/>
                <w:szCs w:val="21"/>
              </w:rPr>
              <w:t xml:space="preserve"> states that Meaning of fresh air (1) A reference in these regulations to fresh air means that the air—</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contains not less than 19% by volume of oxygen; and</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(b) contains not more than 1 ppm of aldehydes (as formaldehyde); and </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(c) shows a concentration of respirable quartz dust of not more than 0.2 milligrams per cubic metre on a long-term exposure; and</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(d) shows a concentration of respirable coal dust of not more than 3 milligrams per cubic metre on a long-term exposure; and</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(e) contains the following gases at the lowest practicable level and at no more than the following levels: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Time-weighted average exposure (ppm)..as per schedule</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airflow direction was from 4 to 5 cut through”.</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 xml:space="preserve">Alimak </w:t>
            </w:r>
          </w:p>
        </w:tc>
        <w:tc>
          <w:tcPr>
            <w:tcW w:w="2977" w:type="dxa"/>
          </w:tcPr>
          <w:p w:rsidR="00EA65F6" w:rsidRPr="007A1745" w:rsidRDefault="00EA65F6">
            <w:pPr>
              <w:rPr>
                <w:rFonts w:ascii="Arial Mäori" w:hAnsi="Arial Mäori" w:cs="Arial Mäori"/>
                <w:sz w:val="21"/>
                <w:szCs w:val="21"/>
              </w:rPr>
            </w:pPr>
            <w:r w:rsidRPr="007A1745">
              <w:rPr>
                <w:rFonts w:ascii="Arial Mäori" w:hAnsi="Arial Mäori" w:cs="Arial Mäori"/>
                <w:sz w:val="21"/>
                <w:szCs w:val="21"/>
              </w:rPr>
              <w:t xml:space="preserve">Alimak Hek AB is a Swedish-based manufacturer of specialised elevators for developing a shaft, raise or steep incline. An Alimak was used to develop the lower half of the main ventilation shaft at Pike River Mine. </w:t>
            </w:r>
          </w:p>
          <w:p w:rsidR="00EA65F6" w:rsidRPr="007A1745" w:rsidRDefault="00EA65F6" w:rsidP="008E034F">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In underground mining a raise (or rise) refers to a vertical or inclined excavation that leads from one level, or drift, to another. A raise may also extend to surface. One method of excavating a raise is by the Alimak system of mining.</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At Pike River Mine, the Alimak raise connected the coal seam workings with the circular ventilation shaft. It is noted that the Alimak raise forms a part of the main ventilation shaft, which consists of a lower rectangular-section being the Alimak section, and an upper circular-section). </w:t>
            </w:r>
          </w:p>
        </w:tc>
        <w:tc>
          <w:tcPr>
            <w:tcW w:w="5472" w:type="dxa"/>
          </w:tcPr>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pict>
                <v:shape id="_x0000_i1026" type="#_x0000_t75" style="width:129.75pt;height:157.5pt">
                  <v:imagedata r:id="rId8" r:href="rId9"/>
                </v:shape>
              </w:pic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Anemometer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Instrument for measuring the air velocity within roadways.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The most common instrument is a vane anemometer which consists of a windmill arrangement of vanes.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long handle is used to extend the reach.</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         </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               </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“He took the velocity reading with a vane anemometer.”</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sz w:val="21"/>
                <w:szCs w:val="21"/>
              </w:rPr>
            </w:pPr>
            <w:hyperlink r:id="rId10" w:history="1">
              <w:r w:rsidRPr="007A1745">
                <w:rPr>
                  <w:rFonts w:ascii="Arial Mäori" w:hAnsi="Arial Mäori" w:cs="Arial Mäori"/>
                  <w:noProof/>
                  <w:sz w:val="21"/>
                  <w:szCs w:val="21"/>
                </w:rPr>
                <w:pict>
                  <v:shape id="Picture 3" o:spid="_x0000_i1027" type="#_x0000_t75" alt="Description: See full size image" style="width:70.5pt;height:87pt;visibility:visible" o:button="t">
                    <v:fill o:detectmouseclick="t"/>
                    <v:imagedata r:id="rId11" o:title=""/>
                  </v:shape>
                </w:pict>
              </w:r>
            </w:hyperlink>
            <w:hyperlink r:id="rId12" w:history="1">
              <w:r w:rsidRPr="007A1745">
                <w:rPr>
                  <w:rFonts w:ascii="Arial Mäori" w:hAnsi="Arial Mäori" w:cs="Arial Mäori"/>
                  <w:sz w:val="21"/>
                  <w:szCs w:val="21"/>
                </w:rPr>
                <w:pict>
                  <v:shape id="_x0000_i1028" type="#_x0000_t75" alt="See full size image" style="width:84pt;height:88.5pt" o:button="t">
                    <v:imagedata r:id="rId13" r:href="rId14"/>
                  </v:shape>
                </w:pict>
              </w:r>
            </w:hyperlink>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Kestrel type              Analogue/Dial type</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Ascensional ventilation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r w:rsidRPr="007A1745">
              <w:rPr>
                <w:rFonts w:ascii="Arial Mäori" w:hAnsi="Arial Mäori" w:cs="Arial Mäori"/>
                <w:i/>
                <w:sz w:val="21"/>
                <w:szCs w:val="21"/>
              </w:rPr>
              <w:t xml:space="preserv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Movement of air or gases to a higher point (uphill).</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p>
        </w:tc>
        <w:tc>
          <w:tcPr>
            <w:tcW w:w="5278" w:type="dxa"/>
          </w:tcPr>
          <w:p w:rsidR="00EA65F6" w:rsidRPr="007A1745" w:rsidRDefault="00EA65F6" w:rsidP="006D5E6B">
            <w:pPr>
              <w:rPr>
                <w:rFonts w:ascii="Arial Mäori" w:hAnsi="Arial Mäori" w:cs="Arial Mäori"/>
                <w:b/>
                <w:sz w:val="21"/>
                <w:szCs w:val="21"/>
              </w:rPr>
            </w:pPr>
            <w:r w:rsidRPr="007A1745">
              <w:rPr>
                <w:rFonts w:ascii="Arial Mäori" w:hAnsi="Arial Mäori" w:cs="Arial Mäori"/>
                <w:sz w:val="21"/>
                <w:szCs w:val="21"/>
              </w:rPr>
              <w:t>Ascensional air could refer to return air in a mine being warmer than intake air in a mine, therefore of lower density and thus this air will rise.</w:t>
            </w:r>
            <w:r w:rsidRPr="007A1745">
              <w:rPr>
                <w:rFonts w:ascii="Arial Mäori" w:hAnsi="Arial Mäori" w:cs="Arial Mäori"/>
                <w:b/>
                <w:sz w:val="21"/>
                <w:szCs w:val="21"/>
              </w:rPr>
              <w:t xml:space="preserve"> </w:t>
            </w:r>
          </w:p>
          <w:p w:rsidR="00EA65F6" w:rsidRPr="007A1745" w:rsidRDefault="00EA65F6" w:rsidP="006D5E6B">
            <w:pPr>
              <w:rPr>
                <w:rFonts w:ascii="Arial Mäori" w:hAnsi="Arial Mäori" w:cs="Arial Mäori"/>
                <w:b/>
                <w:sz w:val="21"/>
                <w:szCs w:val="21"/>
              </w:rPr>
            </w:pPr>
          </w:p>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Definition of Ascent</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1a : the act of rising or mounting upward : climb b : an upward slope or rising grade : acclivity c : the degree of elevation : inclination, gradient.</w:t>
            </w:r>
          </w:p>
        </w:tc>
        <w:tc>
          <w:tcPr>
            <w:tcW w:w="5472" w:type="dxa"/>
          </w:tcPr>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Auxiliary fan</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Smaller fan used to ventilate dead-end roadways underground. Used in conjunction with ducting to force or extract air to the end of the road. </w:t>
            </w:r>
          </w:p>
          <w:p w:rsidR="00EA65F6" w:rsidRPr="007A1745" w:rsidRDefault="00EA65F6" w:rsidP="006D7627">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The flow-through or primary ventilation system provides the </w:t>
            </w:r>
            <w:r w:rsidRPr="007A1745">
              <w:rPr>
                <w:rFonts w:ascii="Arial Mäori" w:hAnsi="Arial Mäori" w:cs="Arial Mäori"/>
                <w:i/>
                <w:sz w:val="21"/>
                <w:szCs w:val="21"/>
              </w:rPr>
              <w:t>main ventilation circuit</w:t>
            </w:r>
            <w:r w:rsidRPr="007A1745">
              <w:rPr>
                <w:rFonts w:ascii="Arial Mäori" w:hAnsi="Arial Mäori" w:cs="Arial Mäori"/>
                <w:sz w:val="21"/>
                <w:szCs w:val="21"/>
              </w:rPr>
              <w:t xml:space="preserve"> for the mine. Air enters the mine due to either natural ventilation or from the mechanical action of the main ventilation fan(s). Air enters from surface via shafts, ventilation raises or portals and is distributed throughout the mine via internal ventilation roadways, tunnels, raises and shafts.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Ventilation flows are controlled by regulators, permanently installed ventilation fans, and ventilation control devices including stoppings, overcasts, and brattice.</w:t>
            </w:r>
          </w:p>
          <w:p w:rsidR="00EA65F6" w:rsidRPr="007A1745" w:rsidRDefault="00EA65F6" w:rsidP="006D5E6B">
            <w:pPr>
              <w:rPr>
                <w:rFonts w:ascii="Arial Mäori" w:hAnsi="Arial Mäori" w:cs="Arial Mäori"/>
                <w:sz w:val="21"/>
                <w:szCs w:val="21"/>
              </w:rPr>
            </w:pPr>
          </w:p>
          <w:p w:rsidR="00EA65F6" w:rsidRPr="007A1745" w:rsidRDefault="00EA65F6" w:rsidP="00F81294">
            <w:pPr>
              <w:rPr>
                <w:rFonts w:ascii="Arial Mäori" w:hAnsi="Arial Mäori" w:cs="Arial Mäori"/>
                <w:sz w:val="21"/>
                <w:szCs w:val="21"/>
              </w:rPr>
            </w:pPr>
            <w:r w:rsidRPr="007A1745">
              <w:rPr>
                <w:rFonts w:ascii="Arial Mäori" w:hAnsi="Arial Mäori" w:cs="Arial Mäori"/>
                <w:sz w:val="21"/>
                <w:szCs w:val="21"/>
              </w:rPr>
              <w:t>Auxiliary ventilation systems take air from the flow-through system and directs it to mine workings. Auxiliary ventilation systems include temporarily mounted ventilation fans, venturi’s and disposable fabric (eg. Brattice), or ventilation ducting.</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Mains ventilation was supplied by a fan installed at the bottom of the shaft. An exhausting auxiliary fan was used to ventilate a blind heading in the production area. That auxiliary fan directed fresh air to the working place via 80 metres of fibreglass ventilation ducting of 620mm diameter.</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pict>
                <v:shape id="_x0000_i1029" type="#_x0000_t75" style="width:224.25pt;height:149.25pt">
                  <v:imagedata r:id="rId15" o:title=""/>
                </v:shape>
              </w:pict>
            </w:r>
          </w:p>
          <w:p w:rsidR="00EA65F6" w:rsidRPr="007A1745" w:rsidRDefault="00EA65F6" w:rsidP="007F23E2">
            <w:pPr>
              <w:rPr>
                <w:rFonts w:ascii="Arial Mäori" w:hAnsi="Arial Mäori" w:cs="Arial Mäori"/>
                <w:b/>
                <w:i/>
                <w:sz w:val="21"/>
                <w:szCs w:val="21"/>
              </w:rPr>
            </w:pPr>
            <w:r w:rsidRPr="007A1745">
              <w:rPr>
                <w:rFonts w:ascii="Arial Mäori" w:hAnsi="Arial Mäori" w:cs="Arial Mäori"/>
                <w:b/>
                <w:sz w:val="21"/>
                <w:szCs w:val="21"/>
              </w:rPr>
              <w:t>Picture of an auxiliary fan in an underground mine.</w: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Barometric pressure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Atmosphere pressure as indicated by a barometer.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hyperlink r:id="rId16" w:history="1"/>
            <w:hyperlink r:id="rId17" w:history="1"/>
            <w:r w:rsidRPr="007A1745">
              <w:rPr>
                <w:rFonts w:ascii="Arial Mäori" w:hAnsi="Arial Mäori" w:cs="Arial Mäori"/>
                <w:sz w:val="21"/>
                <w:szCs w:val="21"/>
              </w:rPr>
              <w:t>Atmospheric pressure at any particular point is equivalent to the weight of the atmospheric vertically above the point and it is consequently lower at high-lying places than at low lying places. For most practical purposes it is convenient to remember that the atmospheric pressure at sea level is about 100 kilopascals and that it decreases by 1KPa for every 90 metres above sea level.</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pict>
                <v:shape id="_x0000_i1030" type="#_x0000_t75" style="width:108pt;height:66.75pt">
                  <v:imagedata r:id="rId18" r:href="rId19"/>
                </v:shape>
              </w:pict>
            </w:r>
            <w:r w:rsidRPr="007A1745">
              <w:rPr>
                <w:rFonts w:ascii="Arial Mäori" w:hAnsi="Arial Mäori" w:cs="Arial Mäori"/>
                <w:sz w:val="21"/>
                <w:szCs w:val="21"/>
              </w:rPr>
              <w:pict>
                <v:shape id="_x0000_i1031" type="#_x0000_t75" style="width:84pt;height:86.25pt">
                  <v:imagedata r:id="rId20" r:href="rId21"/>
                </v:shape>
              </w:pic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Typical Barograph    Typical Barometer</w:t>
            </w:r>
          </w:p>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Bleeder heading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 roadway that is a part of the ventilation system used to manage methane accumulations in a goaf. Return roadway on the downwind side of an extraction area that is not directly connected by a roadway to the intake (fresh air) side. Used to draw seam gas away from the extraction area – carries the contaminated air.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Bleeder headings form a part of a strategy to keep methane from accumulating in the goaf (or gob) and away from active workings.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The method relies on the placement of ventilation regulators to create pressure drops sufficient to ventilate the goaf and sweep away gases that might otherwise spill over into active workings, during (for example) large barometric changes which might otherwise result in uncontrolled release of gas into active mining areas.</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“Bleeder roads were established to assist in managing methane at the mine. They contained high levels of methane”.</w: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Booster fan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Fan located underground within the main ventilation circuit to increase airflow. The fan is installed so that all air passes through the fan.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Booster fans increase ventilation pressure to overcome resistance. The idea is to force adequate amounts of air to distant workings. They are used predominantly in areas that are difficult or uneconomic to ventilate with main surface fans alone.</w:t>
            </w: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pict>
                <v:shape id="_x0000_i1032" type="#_x0000_t75" style="width:3in;height:162pt">
                  <v:imagedata r:id="rId22" r:href="rId23"/>
                </v:shape>
              </w:pic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Picture of underground booster fans</w: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Bore Hole/Drill hole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Drillhole created by drilling to gather geology information or gas drainage. Can be done from the surface or underground.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Brattice Fire Resistant Anti Static (FRAS)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Impervious plastic/fabric cloth used in the construction of ventilation control devices, eg stoppings, curtains etc.  </w:t>
            </w:r>
          </w:p>
          <w:p w:rsidR="00EA65F6" w:rsidRPr="007A1745" w:rsidRDefault="00EA65F6" w:rsidP="008C432C">
            <w:pPr>
              <w:rPr>
                <w:rFonts w:ascii="Arial Mäori" w:hAnsi="Arial Mäori" w:cs="Arial Mäori"/>
                <w:sz w:val="21"/>
                <w:szCs w:val="21"/>
              </w:rPr>
            </w:pPr>
          </w:p>
          <w:p w:rsidR="00EA65F6" w:rsidRPr="007A1745" w:rsidRDefault="00EA65F6" w:rsidP="006D7627">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pict>
                <v:shape id="_x0000_i1033" type="#_x0000_t75" style="width:168.75pt;height:126.75pt">
                  <v:imagedata r:id="rId24" o:title=""/>
                </v:shape>
              </w:pic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Brattice wing being used to “scoop” air into a stub</w:t>
            </w:r>
            <w:hyperlink r:id="rId25" w:history="1"/>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CABA system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Compressed Air Breathing Apparatus – Same system used by fire fighters. A CABA system may include a fix compressed air supply where units can be refilled while being used or a back pack system similar to scuba diving.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Provides cool air with limited breathing resistance compared to a self contained self rescuer.</w:t>
            </w:r>
            <w:hyperlink r:id="rId26" w:history="1"/>
          </w:p>
        </w:tc>
        <w:tc>
          <w:tcPr>
            <w:tcW w:w="5472" w:type="dxa"/>
          </w:tcPr>
          <w:p w:rsidR="00EA65F6" w:rsidRPr="007A1745" w:rsidRDefault="00EA65F6" w:rsidP="007F23E2">
            <w:pPr>
              <w:rPr>
                <w:rFonts w:ascii="Arial Mäori" w:hAnsi="Arial Mäori" w:cs="Arial Mäori"/>
                <w:sz w:val="21"/>
                <w:szCs w:val="21"/>
              </w:rPr>
            </w:pPr>
            <w:r>
              <w:rPr>
                <w:noProof/>
                <w:lang w:val="en-NZ" w:eastAsia="en-NZ"/>
              </w:rPr>
              <w:pict>
                <v:shape id="Object 8" o:spid="_x0000_s1026" type="#_x0000_t75" style="position:absolute;margin-left:-122.4pt;margin-top:3.8pt;width:97.75pt;height:146.6pt;z-index:251657216;visibility:visible;mso-position-horizontal-relative:text;mso-position-vertical-relative:text" wrapcoords="-21 0 -21 21586 21600 21586 21600 0 -21 0" fillcolor="#3cc" strokecolor="white" strokeweight="1pt">
                  <v:stroke endcap="square"/>
                  <v:imagedata r:id="rId27" o:title=""/>
                  <v:shadow color="#010199"/>
                  <w10:wrap type="tight"/>
                </v:shape>
              </w:pict>
            </w:r>
            <w:r>
              <w:rPr>
                <w:noProof/>
                <w:lang w:val="en-NZ" w:eastAsia="en-NZ"/>
              </w:rPr>
            </w:r>
            <w:r w:rsidRPr="007A1745">
              <w:rPr>
                <w:rFonts w:ascii="Arial Mäori" w:hAnsi="Arial Mäori" w:cs="Arial Mäori"/>
                <w:sz w:val="21"/>
                <w:szCs w:val="21"/>
              </w:rPr>
              <w:pict>
                <v:shape id="Picture 4" o:spid="_x0000_s1027" type="#_x0000_t75" style="width:112.5pt;height:150pt;visibility:visible;mso-position-horizontal-relative:char;mso-position-vertical-relative:line">
                  <v:imagedata r:id="rId28" o:title=""/>
                  <w10:anchorlock/>
                </v:shape>
              </w:pic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Caving / roof fall</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Process where the roof is undermined and fails to the extent that the roof collapses.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lang/>
              </w:rPr>
            </w:pPr>
            <w:r w:rsidRPr="007A1745">
              <w:rPr>
                <w:rFonts w:ascii="Arial Mäori" w:hAnsi="Arial Mäori" w:cs="Arial Mäori"/>
                <w:sz w:val="21"/>
                <w:szCs w:val="21"/>
                <w:lang/>
              </w:rPr>
              <w:t xml:space="preserve">In mining, the term </w:t>
            </w:r>
            <w:r w:rsidRPr="007A1745">
              <w:rPr>
                <w:rFonts w:ascii="Arial Mäori" w:hAnsi="Arial Mäori" w:cs="Arial Mäori"/>
                <w:i/>
                <w:iCs/>
                <w:sz w:val="21"/>
                <w:szCs w:val="21"/>
                <w:lang/>
              </w:rPr>
              <w:t>roof fall</w:t>
            </w:r>
            <w:r w:rsidRPr="007A1745">
              <w:rPr>
                <w:rFonts w:ascii="Arial Mäori" w:hAnsi="Arial Mäori" w:cs="Arial Mäori"/>
                <w:sz w:val="21"/>
                <w:szCs w:val="21"/>
                <w:lang/>
              </w:rPr>
              <w:t xml:space="preserve"> is used to refer to a range of collapses, ranging from the fall of a single flake of shale or coal to collapses that prevent access through the roadway or form sink holes that reach to the surface. Note that roof falls in mining are not all accidental or unplanned. In longwall mining and retreat mining for example, miners systematically remove all support from under large areas of the mine roof, allowing it to settle just beyond the work area. The goal in such mining methods is not to prevent roof fall and the ensuing surface subsidence but to control it.</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Cross Mountain Mine disaster was a coal mine explosion that occurred on December 9, 1911 near the community of Briceville, Tennessee, in the southeastern United States. In spite of a well-organized rescue effort led by the newly-created Bureau of Mines, 84 miners died as a result of the explosion. The likely cause of the explosion was the ignition of dust and gas released by a roof fall”.</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p>
        </w:tc>
      </w:tr>
      <w:tr w:rsidR="00EA65F6" w:rsidRPr="007A1745" w:rsidTr="00977977">
        <w:tc>
          <w:tcPr>
            <w:tcW w:w="1771" w:type="dxa"/>
          </w:tcPr>
          <w:p w:rsidR="00EA65F6" w:rsidRPr="007A1745" w:rsidRDefault="00EA65F6" w:rsidP="00977977">
            <w:pPr>
              <w:rPr>
                <w:rFonts w:ascii="Arial Mäori" w:hAnsi="Arial Mäori" w:cs="Arial Mäori"/>
                <w:sz w:val="21"/>
                <w:szCs w:val="21"/>
              </w:rPr>
            </w:pPr>
            <w:r w:rsidRPr="007A1745">
              <w:rPr>
                <w:rFonts w:ascii="Arial Mäori" w:hAnsi="Arial Mäori" w:cs="Arial Mäori"/>
                <w:sz w:val="21"/>
                <w:szCs w:val="21"/>
              </w:rPr>
              <w:t>Coal Measures</w:t>
            </w:r>
          </w:p>
        </w:tc>
        <w:tc>
          <w:tcPr>
            <w:tcW w:w="2977" w:type="dxa"/>
          </w:tcPr>
          <w:p w:rsidR="00EA65F6" w:rsidRPr="007A1745" w:rsidRDefault="00EA65F6" w:rsidP="00977977">
            <w:pPr>
              <w:rPr>
                <w:rFonts w:ascii="Arial Mäori" w:hAnsi="Arial Mäori" w:cs="Arial Mäori"/>
                <w:strike/>
                <w:sz w:val="21"/>
                <w:szCs w:val="21"/>
              </w:rPr>
            </w:pPr>
            <w:r w:rsidRPr="007A1745">
              <w:rPr>
                <w:rFonts w:ascii="Arial Mäori" w:hAnsi="Arial Mäori" w:cs="Arial Mäori"/>
                <w:sz w:val="21"/>
                <w:szCs w:val="21"/>
              </w:rPr>
              <w:t>Coal measures comprise strata containing coal seams deposited in the same geological period.</w:t>
            </w:r>
          </w:p>
          <w:p w:rsidR="00EA65F6" w:rsidRPr="007A1745" w:rsidRDefault="00EA65F6" w:rsidP="00977977">
            <w:pPr>
              <w:rPr>
                <w:rFonts w:ascii="Arial Mäori" w:hAnsi="Arial Mäori" w:cs="Arial Mäori"/>
                <w:strike/>
                <w:sz w:val="21"/>
                <w:szCs w:val="21"/>
              </w:rPr>
            </w:pPr>
          </w:p>
        </w:tc>
        <w:tc>
          <w:tcPr>
            <w:tcW w:w="5278" w:type="dxa"/>
          </w:tcPr>
          <w:p w:rsidR="00EA65F6" w:rsidRPr="007A1745" w:rsidRDefault="00EA65F6" w:rsidP="00977977">
            <w:pPr>
              <w:rPr>
                <w:rFonts w:ascii="Arial Mäori" w:hAnsi="Arial Mäori" w:cs="Arial Mäori"/>
                <w:sz w:val="21"/>
                <w:szCs w:val="21"/>
              </w:rPr>
            </w:pPr>
          </w:p>
        </w:tc>
        <w:tc>
          <w:tcPr>
            <w:tcW w:w="5472" w:type="dxa"/>
          </w:tcPr>
          <w:p w:rsidR="00EA65F6" w:rsidRPr="007A1745" w:rsidRDefault="00EA65F6" w:rsidP="00977977">
            <w:pPr>
              <w:jc w:val="cente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Coal Rank</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Coal Rank varies from peat, lignite, sub bituminous, bituminous and anthracitic coals.</w:t>
            </w:r>
          </w:p>
        </w:tc>
        <w:tc>
          <w:tcPr>
            <w:tcW w:w="5278" w:type="dxa"/>
          </w:tcPr>
          <w:p w:rsidR="00EA65F6" w:rsidRPr="007A1745" w:rsidRDefault="00EA65F6" w:rsidP="006D5E6B">
            <w:pPr>
              <w:rPr>
                <w:rFonts w:ascii="Arial Mäori" w:hAnsi="Arial Mäori" w:cs="Arial Mäori"/>
                <w:sz w:val="21"/>
                <w:szCs w:val="21"/>
                <w:lang/>
              </w:rPr>
            </w:pPr>
            <w:r w:rsidRPr="007A1745">
              <w:rPr>
                <w:rFonts w:ascii="Arial Mäori" w:hAnsi="Arial Mäori" w:cs="Arial Mäori"/>
                <w:sz w:val="21"/>
                <w:szCs w:val="21"/>
                <w:lang/>
              </w:rPr>
              <w:t>The Brunner Coal at Pike River is a high volatile bituminous coal.</w:t>
            </w:r>
          </w:p>
        </w:tc>
        <w:tc>
          <w:tcPr>
            <w:tcW w:w="5472" w:type="dxa"/>
          </w:tcPr>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CO/CO</w:t>
            </w:r>
            <w:r w:rsidRPr="007A1745">
              <w:rPr>
                <w:rFonts w:ascii="Arial Mäori" w:hAnsi="Arial Mäori" w:cs="Arial Mäori"/>
                <w:sz w:val="21"/>
                <w:szCs w:val="21"/>
                <w:vertAlign w:val="subscript"/>
              </w:rPr>
              <w:t>2</w:t>
            </w:r>
            <w:r w:rsidRPr="007A1745">
              <w:rPr>
                <w:rFonts w:ascii="Arial Mäori" w:hAnsi="Arial Mäori" w:cs="Arial Mäori"/>
                <w:sz w:val="21"/>
                <w:szCs w:val="21"/>
              </w:rPr>
              <w:t xml:space="preserve"> Ratio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Ratio of carbon monoxide to carbon dioxide concentration used to assist the assessment of spontaneous combustion. A high proportion of CO is indicative that spontaneous combustion is occurring. Typical Ratio are </w:t>
            </w:r>
          </w:p>
          <w:p w:rsidR="00EA65F6" w:rsidRPr="007A1745" w:rsidRDefault="00EA65F6" w:rsidP="008C432C">
            <w:pPr>
              <w:numPr>
                <w:ilvl w:val="0"/>
                <w:numId w:val="1"/>
              </w:numPr>
              <w:rPr>
                <w:rFonts w:ascii="Arial Mäori" w:hAnsi="Arial Mäori" w:cs="Arial Mäori"/>
                <w:sz w:val="21"/>
                <w:szCs w:val="21"/>
              </w:rPr>
            </w:pPr>
            <w:r w:rsidRPr="007A1745">
              <w:rPr>
                <w:rFonts w:ascii="Arial Mäori" w:hAnsi="Arial Mäori" w:cs="Arial Mäori"/>
                <w:sz w:val="21"/>
                <w:szCs w:val="21"/>
              </w:rPr>
              <w:t>&lt;0.02: normal;</w:t>
            </w:r>
          </w:p>
          <w:p w:rsidR="00EA65F6" w:rsidRPr="007A1745" w:rsidRDefault="00EA65F6" w:rsidP="008C432C">
            <w:pPr>
              <w:numPr>
                <w:ilvl w:val="0"/>
                <w:numId w:val="1"/>
              </w:numPr>
              <w:rPr>
                <w:rFonts w:ascii="Arial Mäori" w:hAnsi="Arial Mäori" w:cs="Arial Mäori"/>
                <w:sz w:val="21"/>
                <w:szCs w:val="21"/>
              </w:rPr>
            </w:pPr>
            <w:r w:rsidRPr="007A1745">
              <w:rPr>
                <w:rFonts w:ascii="Arial Mäori" w:hAnsi="Arial Mäori" w:cs="Arial Mäori"/>
                <w:sz w:val="21"/>
                <w:szCs w:val="21"/>
              </w:rPr>
              <w:t>&lt;0.05: temperature of coal &lt;6</w:t>
            </w:r>
            <w:r w:rsidRPr="007A1745">
              <w:rPr>
                <w:rFonts w:ascii="Arial Mäori" w:hAnsi="Arial Mäori" w:cs="Arial Mäori"/>
                <w:sz w:val="21"/>
                <w:szCs w:val="21"/>
                <w:rtl/>
              </w:rPr>
              <w:t>0</w:t>
            </w:r>
            <w:r w:rsidRPr="007A1745">
              <w:rPr>
                <w:rFonts w:ascii="Arial Mäori" w:hAnsi="Arial Mäori" w:cs="Arial Mäori"/>
                <w:sz w:val="21"/>
                <w:szCs w:val="21"/>
              </w:rPr>
              <w:t>°C;</w:t>
            </w:r>
          </w:p>
          <w:p w:rsidR="00EA65F6" w:rsidRPr="007A1745" w:rsidRDefault="00EA65F6" w:rsidP="008C432C">
            <w:pPr>
              <w:numPr>
                <w:ilvl w:val="0"/>
                <w:numId w:val="1"/>
              </w:numPr>
              <w:rPr>
                <w:rFonts w:ascii="Arial Mäori" w:hAnsi="Arial Mäori" w:cs="Arial Mäori"/>
                <w:sz w:val="21"/>
                <w:szCs w:val="21"/>
              </w:rPr>
            </w:pPr>
            <w:r w:rsidRPr="007A1745">
              <w:rPr>
                <w:rFonts w:ascii="Arial Mäori" w:hAnsi="Arial Mäori" w:cs="Arial Mäori"/>
                <w:sz w:val="21"/>
                <w:szCs w:val="21"/>
              </w:rPr>
              <w:t>&lt;0.10: temperature of coal &lt;8</w:t>
            </w:r>
            <w:r w:rsidRPr="007A1745">
              <w:rPr>
                <w:rFonts w:ascii="Arial Mäori" w:hAnsi="Arial Mäori" w:cs="Arial Mäori"/>
                <w:sz w:val="21"/>
                <w:szCs w:val="21"/>
                <w:rtl/>
              </w:rPr>
              <w:t>0</w:t>
            </w:r>
            <w:r w:rsidRPr="007A1745">
              <w:rPr>
                <w:rFonts w:ascii="Arial Mäori" w:hAnsi="Arial Mäori" w:cs="Arial Mäori"/>
                <w:sz w:val="21"/>
                <w:szCs w:val="21"/>
              </w:rPr>
              <w:t>°C;</w:t>
            </w:r>
          </w:p>
          <w:p w:rsidR="00EA65F6" w:rsidRPr="007A1745" w:rsidRDefault="00EA65F6" w:rsidP="008C432C">
            <w:pPr>
              <w:numPr>
                <w:ilvl w:val="0"/>
                <w:numId w:val="1"/>
              </w:numPr>
              <w:rPr>
                <w:rFonts w:ascii="Arial Mäori" w:hAnsi="Arial Mäori" w:cs="Arial Mäori"/>
                <w:sz w:val="21"/>
                <w:szCs w:val="21"/>
              </w:rPr>
            </w:pPr>
            <w:r w:rsidRPr="007A1745">
              <w:rPr>
                <w:rFonts w:ascii="Arial Mäori" w:hAnsi="Arial Mäori" w:cs="Arial Mäori"/>
                <w:sz w:val="21"/>
                <w:szCs w:val="21"/>
              </w:rPr>
              <w:t>&lt;0.15: temperature of coal &lt;100°C.</w:t>
            </w:r>
          </w:p>
        </w:tc>
        <w:tc>
          <w:tcPr>
            <w:tcW w:w="5278" w:type="dxa"/>
          </w:tcPr>
          <w:p w:rsidR="00EA65F6" w:rsidRPr="007A1745" w:rsidRDefault="00EA65F6" w:rsidP="00F81294">
            <w:pPr>
              <w:rPr>
                <w:rFonts w:ascii="Arial Mäori" w:hAnsi="Arial Mäori" w:cs="Arial Mäori"/>
                <w:sz w:val="21"/>
                <w:szCs w:val="21"/>
              </w:rPr>
            </w:pPr>
            <w:r w:rsidRPr="007A1745">
              <w:rPr>
                <w:rFonts w:ascii="Arial Mäori" w:hAnsi="Arial Mäori" w:cs="Arial Mäori"/>
                <w:sz w:val="21"/>
                <w:szCs w:val="21"/>
              </w:rPr>
              <w:t>Note- The ratio is indicative only. It needs to be established and validated at each mine. CO</w:t>
            </w:r>
            <w:r w:rsidRPr="007A1745">
              <w:rPr>
                <w:rFonts w:ascii="Arial Mäori" w:hAnsi="Arial Mäori" w:cs="Arial Mäori"/>
                <w:sz w:val="21"/>
                <w:szCs w:val="21"/>
                <w:vertAlign w:val="subscript"/>
              </w:rPr>
              <w:t>2</w:t>
            </w:r>
            <w:r w:rsidRPr="007A1745">
              <w:rPr>
                <w:rFonts w:ascii="Arial Mäori" w:hAnsi="Arial Mäori" w:cs="Arial Mäori"/>
                <w:sz w:val="21"/>
                <w:szCs w:val="21"/>
              </w:rPr>
              <w:t xml:space="preserve"> as a seam gas for example, will distort these ratios.</w:t>
            </w:r>
          </w:p>
        </w:tc>
        <w:tc>
          <w:tcPr>
            <w:tcW w:w="5472" w:type="dxa"/>
          </w:tcPr>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tc>
      </w:tr>
      <w:tr w:rsidR="00EA65F6" w:rsidRPr="007A1745" w:rsidTr="00284E7F">
        <w:trPr>
          <w:trHeight w:val="3339"/>
        </w:trPr>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Control Room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Surface location (operations centre) performing the centralised function of monitoring, operating and controlling the mine. This involves items such as data recording, controlling pump and conveyor systems, monitoring the mine atmosphere and responding to alarms. The control room acts as central communication point as is typically manned when personnel are underground.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Note- Control Room versus communication centre. May be different things.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autoSpaceDE w:val="0"/>
              <w:autoSpaceDN w:val="0"/>
              <w:adjustRightInd w:val="0"/>
              <w:rPr>
                <w:rFonts w:ascii="Arial Mäori" w:hAnsi="Arial Mäori" w:cs="Arial Mäori"/>
                <w:i/>
                <w:sz w:val="21"/>
                <w:szCs w:val="21"/>
              </w:rPr>
            </w:pPr>
            <w:r w:rsidRPr="007A1745">
              <w:rPr>
                <w:rFonts w:ascii="Arial Mäori" w:hAnsi="Arial Mäori" w:cs="Arial Mäori"/>
                <w:i/>
                <w:sz w:val="21"/>
                <w:szCs w:val="21"/>
              </w:rPr>
              <w:t>“A control room was established at the mine. A function of the control room operator was to acknowledge alarms that are activated when gas alarm levels were exceeded”.</w:t>
            </w:r>
          </w:p>
          <w:p w:rsidR="00EA65F6" w:rsidRPr="007A1745" w:rsidRDefault="00EA65F6" w:rsidP="007F23E2">
            <w:pPr>
              <w:autoSpaceDE w:val="0"/>
              <w:autoSpaceDN w:val="0"/>
              <w:adjustRightInd w:val="0"/>
              <w:rPr>
                <w:rFonts w:ascii="Arial Mäori" w:hAnsi="Arial Mäori" w:cs="Arial Mäori"/>
                <w:i/>
                <w:sz w:val="21"/>
                <w:szCs w:val="21"/>
              </w:rPr>
            </w:pPr>
          </w:p>
          <w:p w:rsidR="00EA65F6" w:rsidRPr="007A1745" w:rsidRDefault="00EA65F6" w:rsidP="007F23E2">
            <w:pPr>
              <w:autoSpaceDE w:val="0"/>
              <w:autoSpaceDN w:val="0"/>
              <w:adjustRightInd w:val="0"/>
              <w:rPr>
                <w:rFonts w:ascii="Arial Mäori" w:hAnsi="Arial Mäori" w:cs="Arial Mäori"/>
                <w:i/>
                <w:sz w:val="21"/>
                <w:szCs w:val="21"/>
              </w:rPr>
            </w:pP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pict>
                <v:shape id="_x0000_i1035" type="#_x0000_t75" style="width:164.25pt;height:132pt">
                  <v:imagedata r:id="rId29" r:href="rId30"/>
                </v:shape>
              </w:pic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Example</w:t>
            </w:r>
          </w:p>
          <w:p w:rsidR="00EA65F6" w:rsidRPr="007A1745" w:rsidRDefault="00EA65F6" w:rsidP="007F23E2">
            <w:pPr>
              <w:autoSpaceDE w:val="0"/>
              <w:autoSpaceDN w:val="0"/>
              <w:adjustRightInd w:val="0"/>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Continuous Miner (or Miner)</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Purpose built machine (track mounted, electrically driven) for developing roadways and extracting coal. Capable of loading the cut material into the coal transport system (e.g. flume, shuttle car, conveyor). </w:t>
            </w:r>
          </w:p>
          <w:p w:rsidR="00EA65F6" w:rsidRPr="007A1745" w:rsidRDefault="00EA65F6" w:rsidP="00D00639">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Notes- </w:t>
            </w:r>
            <w:hyperlink r:id="rId31" w:history="1"/>
            <w:r w:rsidRPr="007A1745">
              <w:rPr>
                <w:rFonts w:ascii="Arial Mäori" w:hAnsi="Arial Mäori" w:cs="Arial Mäori"/>
                <w:b/>
                <w:sz w:val="21"/>
                <w:szCs w:val="21"/>
              </w:rPr>
              <w:t>ABM20</w:t>
            </w:r>
            <w:r w:rsidRPr="007A1745">
              <w:rPr>
                <w:rFonts w:ascii="Arial Mäori" w:hAnsi="Arial Mäori" w:cs="Arial Mäori"/>
                <w:sz w:val="21"/>
                <w:szCs w:val="21"/>
              </w:rPr>
              <w:t xml:space="preserve">: A type of continuous miner, manufactured by Voest-Alpine, that allows simultaneous coal cutting and roof support. It is capable of loading the cut material into the coal transport system (e.g. flume, shuttle car, conveyor).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continuous-miner developed the roadway in coal. The machine was also capable of excavating soft rock, however this would result in damage and higher maintenance costs”.</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pict>
                <v:shape id="_x0000_i1036" type="#_x0000_t75" alt="ABM20 Continuous Miner" style="width:194.25pt;height:129.75pt">
                  <v:imagedata r:id="rId32" r:href="rId33"/>
                </v:shape>
              </w:pict>
            </w:r>
          </w:p>
          <w:p w:rsidR="00EA65F6" w:rsidRPr="007A1745" w:rsidRDefault="00EA65F6" w:rsidP="007F23E2">
            <w:pPr>
              <w:rPr>
                <w:rFonts w:ascii="Arial Mäori" w:hAnsi="Arial Mäori" w:cs="Arial Mäori"/>
                <w:i/>
                <w:sz w:val="21"/>
                <w:szCs w:val="21"/>
              </w:rPr>
            </w:pPr>
            <w:r w:rsidRPr="007A1745">
              <w:rPr>
                <w:rFonts w:ascii="Arial Mäori" w:hAnsi="Arial Mäori" w:cs="Arial Mäori"/>
                <w:sz w:val="21"/>
                <w:szCs w:val="21"/>
              </w:rPr>
              <w:t>Picture of an ABM20 (example)</w: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Conveyor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Fixed equipment used for transporting stone or coal.</w:t>
            </w:r>
          </w:p>
          <w:p w:rsidR="00EA65F6" w:rsidRPr="007A1745" w:rsidRDefault="00EA65F6" w:rsidP="008C432C">
            <w:pPr>
              <w:rPr>
                <w:rFonts w:ascii="Arial Mäori" w:hAnsi="Arial Mäori" w:cs="Arial Mäori"/>
                <w:sz w:val="21"/>
                <w:szCs w:val="21"/>
              </w:rPr>
            </w:pPr>
          </w:p>
          <w:p w:rsidR="00EA65F6" w:rsidRPr="007A1745" w:rsidRDefault="00EA65F6" w:rsidP="00A12432">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Belt conveyor (system) consists of two or more pulleys, with a continuous loop of material - the conveyor belt - that rotates about them. One or both of the pulleys are powered, moving the belt and the material on the belt forward.</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hyperlink r:id="rId34" w:history="1"/>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Coal was loaded onto the conveyor belt. When the coal was very wet, a lot of material would fall off the conveyor belt”.</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Crosscuts or cut-through</w:t>
            </w:r>
          </w:p>
          <w:p w:rsidR="00EA65F6" w:rsidRPr="007A1745" w:rsidRDefault="00EA65F6" w:rsidP="008C432C">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Underground roadways developed at regular intervals to join one or more main roads.</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roadway driven at an angle to the main roadways. Commonly used to inter-connect main roadways.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This is the mine opening at an angle to the main heading direction.  It is the roadway which joins one roadway to another; they are numbered in sequence going inbye along the length of the development.</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“Supplies were mainly stored in cut-throughs. That prevented them from being hit by machines travelling on the main road”.</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transport rules required pedestrians to retire to a cut-through, when they saw a machine approaching.”</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A and B headings were joined at 9 and 10 cut through (c/t)</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Cutter head pin</w:t>
            </w:r>
          </w:p>
        </w:tc>
        <w:tc>
          <w:tcPr>
            <w:tcW w:w="2977"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Mechanical protection device on the continuous miner that will shear if sufficient force is applied to the cutting head of the machine.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Desorbed gas</w:t>
            </w:r>
          </w:p>
        </w:tc>
        <w:tc>
          <w:tcPr>
            <w:tcW w:w="2977"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Desorbed gas is that gas directly measured from a coal sample, normally based on a coal core cut during surface or inseam drilling. </w:t>
            </w:r>
          </w:p>
        </w:tc>
        <w:tc>
          <w:tcPr>
            <w:tcW w:w="5278" w:type="dxa"/>
          </w:tcPr>
          <w:p w:rsidR="00EA65F6" w:rsidRPr="007A1745" w:rsidRDefault="00EA65F6" w:rsidP="00E70890">
            <w:pPr>
              <w:rPr>
                <w:rFonts w:ascii="Arial Mäori" w:hAnsi="Arial Mäori" w:cs="Arial Mäori"/>
                <w:sz w:val="21"/>
                <w:szCs w:val="21"/>
              </w:rPr>
            </w:pPr>
            <w:r w:rsidRPr="007A1745">
              <w:rPr>
                <w:rFonts w:ascii="Arial Mäori" w:hAnsi="Arial Mäori" w:cs="Arial Mäori"/>
                <w:sz w:val="21"/>
                <w:szCs w:val="21"/>
              </w:rPr>
              <w:t xml:space="preserve">Note. There are two principal methods of measuring desorbed gas. The quick crush method and the conventional method described in the UN and US standards. While the quick crush method gives an indication as to total gas content expressed as cubic metres of gas per tonne of coal, valuable gas reservoir and desorption rate information is not obtained by this method. </w:t>
            </w: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Descensional Ventilation</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Movement of air to a lower point (downhill).</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Dedicated bore holes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Drillhole with a single use/purpose.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Designated air reading station </w:t>
            </w:r>
          </w:p>
          <w:p w:rsidR="00EA65F6" w:rsidRPr="007A1745" w:rsidRDefault="00EA65F6" w:rsidP="008C432C">
            <w:pPr>
              <w:rPr>
                <w:rFonts w:ascii="Arial Mäori" w:hAnsi="Arial Mäori" w:cs="Arial Mäori"/>
                <w:sz w:val="21"/>
                <w:szCs w:val="21"/>
              </w:rPr>
            </w:pPr>
          </w:p>
          <w:p w:rsidR="00EA65F6" w:rsidRPr="007A1745" w:rsidRDefault="00EA65F6" w:rsidP="00CC1632">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Marked location underground with known cross sectional area where air velocity measurements are taken.</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This enables air quantity calculations to be done.</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“Ventilation measurements were taken at a designated air reading station. The location was identified by a reflective sign on the rib”.</w:t>
            </w: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Down-dip</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Located down the slope of dipping strata e.g. coal seam. </w:t>
            </w:r>
          </w:p>
          <w:p w:rsidR="00EA65F6" w:rsidRPr="007A1745" w:rsidRDefault="00EA65F6" w:rsidP="008C432C">
            <w:pPr>
              <w:rPr>
                <w:rFonts w:ascii="Arial Mäori" w:hAnsi="Arial Mäori" w:cs="Arial Mäori"/>
                <w: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May not be a coal seam but can occur in any stratified rock mass.  Dip or down dip only applies in stratified or foliated strata</w:t>
            </w:r>
            <w:r>
              <w:rPr>
                <w:rFonts w:ascii="Arial Mäori" w:hAnsi="Arial Mäori" w:cs="Arial Mäori"/>
                <w:sz w:val="21"/>
                <w:szCs w:val="21"/>
              </w:rPr>
              <w:t xml:space="preserve">. </w:t>
            </w:r>
            <w:r w:rsidRPr="007A1745">
              <w:rPr>
                <w:rFonts w:ascii="Arial Mäori" w:hAnsi="Arial Mäori" w:cs="Arial Mäori"/>
                <w:sz w:val="21"/>
                <w:szCs w:val="21"/>
              </w:rPr>
              <w:t xml:space="preserve"> Stone drive lacks stratification thus term does not apply. </w:t>
            </w:r>
            <w:r w:rsidRPr="007A1745">
              <w:rPr>
                <w:rFonts w:ascii="Arial Mäori" w:hAnsi="Arial Mäori" w:cs="Arial Mäori"/>
                <w:sz w:val="21"/>
                <w:szCs w:val="21"/>
              </w:rPr>
              <w:br/>
            </w:r>
          </w:p>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Dip</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i/>
                <w:sz w:val="21"/>
                <w:szCs w:val="21"/>
              </w:rPr>
            </w:pPr>
            <w:r w:rsidRPr="007A1745">
              <w:rPr>
                <w:rFonts w:ascii="Arial Mäori" w:hAnsi="Arial Mäori" w:cs="Arial Mäori"/>
                <w:i/>
                <w:sz w:val="21"/>
                <w:szCs w:val="21"/>
              </w:rPr>
              <w:t>Pertaining to a position parallel to or in the direction of the dip of a stratum or bed.</w:t>
            </w:r>
          </w:p>
          <w:p w:rsidR="00EA65F6" w:rsidRPr="007A1745" w:rsidRDefault="00EA65F6" w:rsidP="006D5E6B">
            <w:pPr>
              <w:rPr>
                <w:rFonts w:ascii="Arial Mäori" w:hAnsi="Arial Mäori" w:cs="Arial Mäori"/>
                <w:i/>
                <w:sz w:val="21"/>
                <w:szCs w:val="21"/>
              </w:rPr>
            </w:pPr>
          </w:p>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Dip Slope</w:t>
            </w:r>
          </w:p>
          <w:p w:rsidR="00EA65F6" w:rsidRPr="007A1745" w:rsidRDefault="00EA65F6" w:rsidP="006D5E6B">
            <w:pPr>
              <w:rPr>
                <w:rFonts w:ascii="Arial Mäori" w:hAnsi="Arial Mäori" w:cs="Arial Mäori"/>
                <w:sz w:val="21"/>
                <w:szCs w:val="21"/>
              </w:rPr>
            </w:pPr>
            <w:r w:rsidRPr="007A1745">
              <w:rPr>
                <w:rFonts w:ascii="Arial Mäori" w:hAnsi="Arial Mäori" w:cs="Arial Mäori"/>
                <w:i/>
                <w:sz w:val="21"/>
                <w:szCs w:val="21"/>
              </w:rPr>
              <w:t>Where the ground surface parallels the strata dip.</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Antonym</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Located up the slope of a dipping plane or surface.</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In an up-dipping (not flat-lying) surface.</w:t>
            </w: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i/>
                <w:sz w:val="21"/>
                <w:szCs w:val="21"/>
              </w:rPr>
              <w:t>“I saw him hosing down. I knew I was down-dip of him, because I could see the water flowing towards me”.</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Drift/drive/ tunnel/Adit</w:t>
            </w:r>
          </w:p>
          <w:p w:rsidR="00EA65F6" w:rsidRPr="007A1745" w:rsidRDefault="00EA65F6" w:rsidP="008C432C">
            <w:pPr>
              <w:rPr>
                <w:rFonts w:ascii="Arial Mäori" w:hAnsi="Arial Mäori" w:cs="Arial Mäori"/>
                <w:sz w:val="21"/>
                <w:szCs w:val="21"/>
              </w:rPr>
            </w:pPr>
          </w:p>
          <w:p w:rsidR="00EA65F6" w:rsidRPr="007A1745" w:rsidRDefault="00EA65F6" w:rsidP="00A056AB">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Roadway driven in stone</w:t>
            </w:r>
          </w:p>
          <w:p w:rsidR="00EA65F6" w:rsidRPr="007A1745" w:rsidRDefault="00EA65F6" w:rsidP="008C432C">
            <w:pPr>
              <w:rPr>
                <w:rFonts w:ascii="Arial Mäori" w:hAnsi="Arial Mäori" w:cs="Arial Mäori"/>
                <w:sz w:val="21"/>
                <w:szCs w:val="21"/>
              </w:rPr>
            </w:pPr>
          </w:p>
          <w:p w:rsidR="00EA65F6" w:rsidRPr="007A1745" w:rsidRDefault="00EA65F6" w:rsidP="00A056AB">
            <w:pPr>
              <w:rPr>
                <w:rFonts w:ascii="Arial Mäori" w:hAnsi="Arial Mäori" w:cs="Arial Mäori"/>
                <w:sz w:val="21"/>
                <w:szCs w:val="21"/>
              </w:rPr>
            </w:pPr>
            <w:r w:rsidRPr="007A1745">
              <w:rPr>
                <w:rFonts w:ascii="Arial Mäori" w:hAnsi="Arial Mäori" w:cs="Arial Mäori"/>
                <w:sz w:val="21"/>
                <w:szCs w:val="21"/>
              </w:rPr>
              <w:t>Alternative definition(s)</w:t>
            </w:r>
          </w:p>
          <w:p w:rsidR="00EA65F6" w:rsidRPr="007A1745" w:rsidRDefault="00EA65F6" w:rsidP="00A056AB">
            <w:pPr>
              <w:rPr>
                <w:rFonts w:ascii="Arial Mäori" w:hAnsi="Arial Mäori" w:cs="Arial Mäori"/>
                <w:sz w:val="21"/>
                <w:szCs w:val="21"/>
              </w:rPr>
            </w:pPr>
          </w:p>
          <w:p w:rsidR="00EA65F6" w:rsidRPr="007A1745" w:rsidRDefault="00EA65F6" w:rsidP="00A056AB">
            <w:pPr>
              <w:rPr>
                <w:rFonts w:ascii="Arial Mäori" w:hAnsi="Arial Mäori" w:cs="Arial Mäori"/>
                <w:i/>
                <w:sz w:val="21"/>
                <w:szCs w:val="21"/>
                <w:lang/>
              </w:rPr>
            </w:pPr>
            <w:r w:rsidRPr="007A1745">
              <w:rPr>
                <w:rFonts w:ascii="Arial Mäori" w:hAnsi="Arial Mäori" w:cs="Arial Mäori"/>
                <w:i/>
                <w:sz w:val="21"/>
                <w:szCs w:val="21"/>
                <w:lang/>
              </w:rPr>
              <w:t xml:space="preserve">A </w:t>
            </w:r>
            <w:r w:rsidRPr="007A1745">
              <w:rPr>
                <w:rFonts w:ascii="Arial Mäori" w:hAnsi="Arial Mäori" w:cs="Arial Mäori"/>
                <w:b/>
                <w:bCs/>
                <w:i/>
                <w:sz w:val="21"/>
                <w:szCs w:val="21"/>
                <w:lang/>
              </w:rPr>
              <w:t>tunnel</w:t>
            </w:r>
            <w:r w:rsidRPr="007A1745">
              <w:rPr>
                <w:rFonts w:ascii="Arial Mäori" w:hAnsi="Arial Mäori" w:cs="Arial Mäori"/>
                <w:i/>
                <w:sz w:val="21"/>
                <w:szCs w:val="21"/>
                <w:lang/>
              </w:rPr>
              <w:t xml:space="preserve"> or </w:t>
            </w:r>
            <w:r w:rsidRPr="007A1745">
              <w:rPr>
                <w:rFonts w:ascii="Arial Mäori" w:hAnsi="Arial Mäori" w:cs="Arial Mäori"/>
                <w:b/>
                <w:i/>
                <w:sz w:val="21"/>
                <w:szCs w:val="21"/>
                <w:lang/>
              </w:rPr>
              <w:t>drive</w:t>
            </w:r>
            <w:r w:rsidRPr="007A1745">
              <w:rPr>
                <w:rFonts w:ascii="Arial Mäori" w:hAnsi="Arial Mäori" w:cs="Arial Mäori"/>
                <w:i/>
                <w:sz w:val="21"/>
                <w:szCs w:val="21"/>
                <w:lang/>
              </w:rPr>
              <w:t xml:space="preserve"> is an underground passageway, completely enclosed except for openings for egress, commonly at each end. </w:t>
            </w:r>
          </w:p>
          <w:p w:rsidR="00EA65F6" w:rsidRPr="007A1745" w:rsidRDefault="00EA65F6" w:rsidP="00A056AB">
            <w:pPr>
              <w:rPr>
                <w:rFonts w:ascii="Arial Mäori" w:hAnsi="Arial Mäori" w:cs="Arial Mäori"/>
                <w:i/>
                <w:sz w:val="21"/>
                <w:szCs w:val="21"/>
                <w:lang/>
              </w:rPr>
            </w:pPr>
          </w:p>
          <w:p w:rsidR="00EA65F6" w:rsidRPr="007A1745" w:rsidRDefault="00EA65F6" w:rsidP="00A056AB">
            <w:pPr>
              <w:rPr>
                <w:rFonts w:ascii="Arial Mäori" w:hAnsi="Arial Mäori" w:cs="Arial Mäori"/>
                <w:sz w:val="21"/>
                <w:szCs w:val="21"/>
              </w:rPr>
            </w:pPr>
            <w:r w:rsidRPr="007A1745">
              <w:rPr>
                <w:rFonts w:ascii="Arial Mäori" w:hAnsi="Arial Mäori" w:cs="Arial Mäori"/>
                <w:i/>
                <w:sz w:val="21"/>
                <w:szCs w:val="21"/>
                <w:lang/>
              </w:rPr>
              <w:t xml:space="preserve">A </w:t>
            </w:r>
            <w:r w:rsidRPr="007A1745">
              <w:rPr>
                <w:rFonts w:ascii="Arial Mäori" w:hAnsi="Arial Mäori" w:cs="Arial Mäori"/>
                <w:b/>
                <w:i/>
                <w:sz w:val="21"/>
                <w:szCs w:val="21"/>
                <w:lang/>
              </w:rPr>
              <w:t>drift</w:t>
            </w:r>
            <w:r w:rsidRPr="007A1745">
              <w:rPr>
                <w:rFonts w:ascii="Arial Mäori" w:hAnsi="Arial Mäori" w:cs="Arial Mäori"/>
                <w:i/>
                <w:sz w:val="21"/>
                <w:szCs w:val="21"/>
                <w:lang/>
              </w:rPr>
              <w:t xml:space="preserve"> is an inclined access from the surface to the coal seam or from coal seam to another coal seam.</w:t>
            </w:r>
            <w:r w:rsidRPr="007A1745">
              <w:rPr>
                <w:rFonts w:ascii="Arial Mäori" w:hAnsi="Arial Mäori" w:cs="Arial Mäori"/>
                <w:sz w:val="21"/>
                <w:szCs w:val="21"/>
              </w:rPr>
              <w:t xml:space="preserve">  </w:t>
            </w:r>
          </w:p>
          <w:p w:rsidR="00EA65F6" w:rsidRPr="007A1745" w:rsidRDefault="00EA65F6" w:rsidP="00A056AB">
            <w:pPr>
              <w:rPr>
                <w:rFonts w:ascii="Arial Mäori" w:hAnsi="Arial Mäori" w:cs="Arial Mäori"/>
                <w:b/>
                <w:i/>
                <w:sz w:val="21"/>
                <w:szCs w:val="21"/>
                <w:lang/>
              </w:rPr>
            </w:pPr>
          </w:p>
          <w:p w:rsidR="00EA65F6" w:rsidRPr="007A1745" w:rsidRDefault="00EA65F6" w:rsidP="00A056AB">
            <w:pPr>
              <w:rPr>
                <w:rFonts w:ascii="Arial Mäori" w:hAnsi="Arial Mäori" w:cs="Arial Mäori"/>
                <w:b/>
                <w:i/>
                <w:sz w:val="21"/>
                <w:szCs w:val="21"/>
                <w:lang/>
              </w:rPr>
            </w:pPr>
          </w:p>
          <w:p w:rsidR="00EA65F6" w:rsidRPr="007A1745" w:rsidRDefault="00EA65F6" w:rsidP="00A056AB">
            <w:pPr>
              <w:rPr>
                <w:rFonts w:ascii="Arial Mäori" w:hAnsi="Arial Mäori" w:cs="Arial Mäori"/>
                <w:b/>
                <w:i/>
                <w:sz w:val="21"/>
                <w:szCs w:val="21"/>
                <w:lang/>
              </w:rPr>
            </w:pPr>
            <w:r w:rsidRPr="007A1745">
              <w:rPr>
                <w:rFonts w:ascii="Arial Mäori" w:hAnsi="Arial Mäori" w:cs="Arial Mäori"/>
                <w:b/>
                <w:i/>
                <w:sz w:val="21"/>
                <w:szCs w:val="21"/>
                <w:lang/>
              </w:rPr>
              <w:t>Adit</w:t>
            </w:r>
            <w:r w:rsidRPr="007A1745">
              <w:rPr>
                <w:rFonts w:ascii="Arial Mäori" w:hAnsi="Arial Mäori" w:cs="Arial Mäori"/>
                <w:i/>
                <w:sz w:val="21"/>
                <w:szCs w:val="21"/>
                <w:lang/>
              </w:rPr>
              <w:t xml:space="preserve"> describes the entrance or start of a tunnel or roadway driven into the side of a hill or mountain to access the coal seam or ore body.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noProof/>
                <w:sz w:val="21"/>
                <w:szCs w:val="21"/>
              </w:rPr>
            </w:pPr>
          </w:p>
          <w:p w:rsidR="00EA65F6" w:rsidRPr="007A1745" w:rsidRDefault="00EA65F6" w:rsidP="006D5E6B">
            <w:pPr>
              <w:rPr>
                <w:rFonts w:ascii="Arial Mäori" w:hAnsi="Arial Mäori" w:cs="Arial Mäori"/>
                <w:noProof/>
                <w:sz w:val="21"/>
                <w:szCs w:val="21"/>
              </w:rPr>
            </w:pPr>
          </w:p>
          <w:p w:rsidR="00EA65F6" w:rsidRPr="007A1745" w:rsidRDefault="00EA65F6" w:rsidP="006D5E6B">
            <w:pPr>
              <w:rPr>
                <w:rFonts w:ascii="Arial Mäori" w:hAnsi="Arial Mäori" w:cs="Arial Mäori"/>
                <w:noProof/>
                <w:sz w:val="21"/>
                <w:szCs w:val="21"/>
                <w:lang/>
              </w:rPr>
            </w:pPr>
            <w:r w:rsidRPr="007A1745">
              <w:rPr>
                <w:rFonts w:ascii="Arial Mäori" w:hAnsi="Arial Mäori" w:cs="Arial Mäori"/>
                <w:noProof/>
                <w:sz w:val="21"/>
                <w:szCs w:val="21"/>
                <w:lang/>
              </w:rPr>
              <w:t>Adits are driven into the side of a hill or mountain, and are often used when an ore body is located inside the mountain but above the adjacent valley floor or coastal plain. In cases where the mineral vein outcrops at the surface, the adit may follow the lode or vein until it is worked out, in this case the adit is rarely straight. The use of adits for the extraction of ore is generally called drift mining.</w:t>
            </w:r>
          </w:p>
          <w:p w:rsidR="00EA65F6" w:rsidRPr="007A1745" w:rsidRDefault="00EA65F6" w:rsidP="006D5E6B">
            <w:pPr>
              <w:rPr>
                <w:rFonts w:ascii="Arial Mäori" w:hAnsi="Arial Mäori" w:cs="Arial Mäori"/>
                <w:noProof/>
                <w:sz w:val="21"/>
                <w:szCs w:val="21"/>
                <w:lang/>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noProof/>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b/>
                <w:bCs/>
                <w:i/>
                <w:sz w:val="21"/>
                <w:szCs w:val="21"/>
                <w:lang w:val="en-NZ"/>
              </w:rPr>
            </w:pPr>
            <w:r w:rsidRPr="007A1745">
              <w:rPr>
                <w:rFonts w:ascii="Arial Mäori" w:hAnsi="Arial Mäori" w:cs="Arial Mäori"/>
                <w:b/>
                <w:bCs/>
                <w:i/>
                <w:sz w:val="21"/>
                <w:szCs w:val="21"/>
                <w:lang w:val="en-NZ"/>
              </w:rPr>
              <w:t>New Zealand Legislation</w:t>
            </w:r>
          </w:p>
          <w:p w:rsidR="00EA65F6" w:rsidRPr="007A1745" w:rsidRDefault="00EA65F6" w:rsidP="007F23E2">
            <w:pPr>
              <w:rPr>
                <w:rFonts w:ascii="Arial Mäori" w:hAnsi="Arial Mäori" w:cs="Arial Mäori"/>
                <w:b/>
                <w:bCs/>
                <w:i/>
                <w:sz w:val="21"/>
                <w:szCs w:val="21"/>
                <w:lang w:val="en-NZ"/>
              </w:rPr>
            </w:pPr>
          </w:p>
          <w:p w:rsidR="00EA65F6" w:rsidRPr="007A1745" w:rsidRDefault="00EA65F6" w:rsidP="007F23E2">
            <w:pPr>
              <w:rPr>
                <w:rFonts w:ascii="Arial Mäori" w:hAnsi="Arial Mäori" w:cs="Arial Mäori"/>
                <w:b/>
                <w:bCs/>
                <w:i/>
                <w:sz w:val="21"/>
                <w:szCs w:val="21"/>
                <w:lang w:val="en-NZ"/>
              </w:rPr>
            </w:pPr>
            <w:r w:rsidRPr="007A1745">
              <w:rPr>
                <w:rFonts w:ascii="Arial Mäori" w:hAnsi="Arial Mäori" w:cs="Arial Mäori"/>
                <w:b/>
                <w:bCs/>
                <w:i/>
                <w:sz w:val="21"/>
                <w:szCs w:val="21"/>
                <w:lang w:val="en-NZ"/>
              </w:rPr>
              <w:t>Meaning of tunnel</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 xml:space="preserve">(1) In these regulations, </w:t>
            </w:r>
            <w:r w:rsidRPr="007A1745">
              <w:rPr>
                <w:rFonts w:ascii="Arial Mäori" w:hAnsi="Arial Mäori" w:cs="Arial Mäori"/>
                <w:b/>
                <w:bCs/>
                <w:i/>
                <w:sz w:val="21"/>
                <w:szCs w:val="21"/>
                <w:lang w:val="en-NZ"/>
              </w:rPr>
              <w:t>tunnel</w:t>
            </w:r>
            <w:r w:rsidRPr="007A1745">
              <w:rPr>
                <w:rFonts w:ascii="Arial Mäori" w:hAnsi="Arial Mäori" w:cs="Arial Mäori"/>
                <w:i/>
                <w:sz w:val="21"/>
                <w:szCs w:val="21"/>
                <w:lang w:val="en-NZ"/>
              </w:rPr>
              <w:t>—</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(a) means a place where a person works,—</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(i) with ground cover overhead, for the purpose of making an excavation intended to be greater than 15 metres long; or</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(ii) with or without ground cover overhead, for the purpose of making a shaft intended to be greater than 4.5 metres deep; and</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(b) includes activities, buildings, headworks, or plant associated with the development or completion of the excavation or shaft.</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 xml:space="preserve">(2) In these regulations, </w:t>
            </w:r>
            <w:r w:rsidRPr="007A1745">
              <w:rPr>
                <w:rFonts w:ascii="Arial Mäori" w:hAnsi="Arial Mäori" w:cs="Arial Mäori"/>
                <w:b/>
                <w:bCs/>
                <w:i/>
                <w:sz w:val="21"/>
                <w:szCs w:val="21"/>
                <w:lang w:val="en-NZ"/>
              </w:rPr>
              <w:t>tunnel</w:t>
            </w:r>
            <w:r w:rsidRPr="007A1745">
              <w:rPr>
                <w:rFonts w:ascii="Arial Mäori" w:hAnsi="Arial Mäori" w:cs="Arial Mäori"/>
                <w:i/>
                <w:sz w:val="21"/>
                <w:szCs w:val="21"/>
                <w:lang w:val="en-NZ"/>
              </w:rPr>
              <w:t xml:space="preserve"> does not include a tunnel, as defined in subclause (1),—</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(a) within a coal mine; or</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(b) within a metalliferous mine; I(c) made in the course of—</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(i) the building of a bridge or the approaches to a bridge; or</w:t>
            </w:r>
          </w:p>
          <w:p w:rsidR="00EA65F6" w:rsidRPr="007A1745" w:rsidRDefault="00EA65F6" w:rsidP="007F23E2">
            <w:pPr>
              <w:rPr>
                <w:rFonts w:ascii="Arial Mäori" w:hAnsi="Arial Mäori" w:cs="Arial Mäori"/>
                <w:i/>
                <w:sz w:val="21"/>
                <w:szCs w:val="21"/>
                <w:lang w:val="en-NZ"/>
              </w:rPr>
            </w:pPr>
            <w:r w:rsidRPr="007A1745">
              <w:rPr>
                <w:rFonts w:ascii="Arial Mäori" w:hAnsi="Arial Mäori" w:cs="Arial Mäori"/>
                <w:i/>
                <w:sz w:val="21"/>
                <w:szCs w:val="21"/>
                <w:lang w:val="en-NZ"/>
              </w:rPr>
              <w:t>(ii) the preparation of a foundation for a building.</w:t>
            </w: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Drill</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Equipment for developing boreholes/drillholes.</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Drill Stub</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r w:rsidRPr="007A1745">
              <w:rPr>
                <w:rFonts w:ascii="Arial Mäori" w:hAnsi="Arial Mäori" w:cs="Arial Mäori"/>
                <w:i/>
                <w:sz w:val="21"/>
                <w:szCs w:val="21"/>
              </w:rPr>
              <w:t xml:space="preserve">.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Generally a small extension roadway (2-5m) off main roadway to allow drilling equipment to be set-up to avoid blocking the main roadway.</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B heading stub was 8 metres long. Brattice was extended into the stub to direct air to the drill site”.</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Driving to the rise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Excavating a roadway up hill. </w:t>
            </w:r>
          </w:p>
          <w:p w:rsidR="00EA65F6" w:rsidRPr="007A1745" w:rsidRDefault="00EA65F6" w:rsidP="008C432C">
            <w:pPr>
              <w:rPr>
                <w:rFonts w:ascii="Arial Mäori" w:hAnsi="Arial Mäori" w:cs="Arial Mäori"/>
                <w:i/>
                <w:sz w:val="21"/>
                <w:szCs w:val="21"/>
              </w:rPr>
            </w:pPr>
          </w:p>
        </w:tc>
        <w:tc>
          <w:tcPr>
            <w:tcW w:w="5278" w:type="dxa"/>
          </w:tcPr>
          <w:p w:rsidR="00EA65F6" w:rsidRPr="007A1745" w:rsidRDefault="00EA65F6" w:rsidP="00587A5D">
            <w:pPr>
              <w:rPr>
                <w:rFonts w:ascii="Arial Mäori" w:hAnsi="Arial Mäori" w:cs="Arial Mäori"/>
                <w:sz w:val="21"/>
                <w:szCs w:val="21"/>
              </w:rPr>
            </w:pPr>
            <w:r w:rsidRPr="007A1745">
              <w:rPr>
                <w:rFonts w:ascii="Arial Mäori" w:hAnsi="Arial Mäori" w:cs="Arial Mäori"/>
                <w:sz w:val="21"/>
                <w:szCs w:val="21"/>
              </w:rPr>
              <w:t xml:space="preserve">Rise (raise) and driving already explained. </w:t>
            </w: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284E7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Explosion doors</w:t>
            </w:r>
          </w:p>
          <w:p w:rsidR="00EA65F6" w:rsidRPr="007A1745" w:rsidRDefault="00EA65F6" w:rsidP="008C432C">
            <w:pPr>
              <w:rPr>
                <w:rFonts w:ascii="Arial Mäori" w:hAnsi="Arial Mäori" w:cs="Arial Mäori"/>
                <w:sz w:val="21"/>
                <w:szCs w:val="21"/>
              </w:rPr>
            </w:pPr>
          </w:p>
          <w:p w:rsidR="00EA65F6" w:rsidRPr="007A1745" w:rsidRDefault="00EA65F6" w:rsidP="00820680">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Protection device in the form of hinged doors/covers on the ducting leading to the main fan that are forced open by the pressure generated by an explosion. This is done to provide some protection to the fan from the force of the blast.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Notes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The purpose of these devices is to allow mains ventilation to be re-established in an efficient manner following an over pressure event.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Pr>
                <w:noProof/>
                <w:lang w:val="en-NZ" w:eastAsia="en-NZ"/>
              </w:rPr>
              <w:pict>
                <v:shape id="_x0000_s1028" type="#_x0000_t75" style="position:absolute;margin-left:40.6pt;margin-top:53.25pt;width:204.95pt;height:161.2pt;z-index:251658240" wrapcoords="-186 0 -186 21527 21600 21527 21600 0 -186 0">
                  <v:imagedata r:id="rId35" o:title=""/>
                  <w10:wrap type="tight"/>
                </v:shape>
              </w:pict>
            </w:r>
          </w:p>
          <w:p w:rsidR="00EA65F6" w:rsidRPr="007A1745" w:rsidRDefault="00EA65F6" w:rsidP="007F23E2">
            <w:pPr>
              <w:rPr>
                <w:rFonts w:ascii="Arial Mäori" w:hAnsi="Arial Mäori" w:cs="Arial Mäori"/>
                <w:i/>
                <w:sz w:val="21"/>
                <w:szCs w:val="21"/>
              </w:rPr>
            </w:pPr>
            <w:r>
              <w:rPr>
                <w:noProof/>
                <w:lang w:val="en-NZ" w:eastAsia="en-NZ"/>
              </w:rPr>
              <w:pict>
                <v:shape id="_x0000_s1029" type="#_x0000_t75" style="position:absolute;margin-left:-241.25pt;margin-top:-91.85pt;width:259.1pt;height:199.8pt;z-index:251656192" wrapcoords="-174 0 -174 21533 21600 21533 21600 0 -174 0">
                  <v:imagedata r:id="rId36" o:title=""/>
                  <w10:wrap type="tight"/>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Explosive limits</w:t>
            </w:r>
          </w:p>
        </w:tc>
        <w:tc>
          <w:tcPr>
            <w:tcW w:w="2977" w:type="dxa"/>
          </w:tcPr>
          <w:p w:rsidR="00EA65F6" w:rsidRPr="007A1745" w:rsidRDefault="00EA65F6" w:rsidP="008154F7">
            <w:pPr>
              <w:rPr>
                <w:rFonts w:ascii="Arial Mäori" w:hAnsi="Arial Mäori" w:cs="Arial Mäori"/>
                <w:sz w:val="21"/>
                <w:szCs w:val="21"/>
              </w:rPr>
            </w:pPr>
            <w:r w:rsidRPr="007A1745">
              <w:rPr>
                <w:rFonts w:ascii="Arial Mäori" w:hAnsi="Arial Mäori" w:cs="Arial Mäori"/>
                <w:sz w:val="21"/>
                <w:szCs w:val="21"/>
              </w:rPr>
              <w:t>Concentration of gas in air which will ignite.</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EG, methane 5-15%</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5% lower explosive limit</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15% upper explosive limit</w:t>
            </w:r>
          </w:p>
        </w:tc>
        <w:tc>
          <w:tcPr>
            <w:tcW w:w="5472" w:type="dxa"/>
          </w:tcPr>
          <w:p w:rsidR="00EA65F6" w:rsidRPr="007A1745" w:rsidRDefault="00EA65F6" w:rsidP="00180313">
            <w:pPr>
              <w:shd w:val="clear" w:color="auto" w:fill="FFFFFF"/>
              <w:spacing w:before="100" w:beforeAutospacing="1" w:after="100" w:afterAutospacing="1" w:line="270" w:lineRule="atLeast"/>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FAB – Fresh air Base/emergency refuge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Location underground where a known fresh air source is available, this may have an air source that is independent of the main ventilation air. An emergency refuge will generally have a supply of self contained breathing apparatus or refill station if using a CABA system. This was a roadway stub developed off the main access road within Pike River.</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Fresh air base is defined by mines rescue as;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i/>
                <w:sz w:val="21"/>
                <w:szCs w:val="21"/>
              </w:rPr>
            </w:pPr>
            <w:r w:rsidRPr="007A1745">
              <w:rPr>
                <w:rFonts w:ascii="Arial Mäori" w:hAnsi="Arial Mäori" w:cs="Arial Mäori"/>
                <w:i/>
                <w:sz w:val="21"/>
                <w:szCs w:val="21"/>
              </w:rPr>
              <w:t>A designated safe location either on the surface or underground that is the departure point for active teams. Underground locations to have a positive supply of fresh air.</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shd w:val="clear" w:color="auto" w:fill="FFFFFF"/>
              <w:spacing w:before="100" w:beforeAutospacing="1" w:after="100" w:afterAutospacing="1" w:line="270" w:lineRule="atLeast"/>
              <w:jc w:val="center"/>
              <w:rPr>
                <w:rFonts w:ascii="Arial Mäori" w:hAnsi="Arial Mäori" w:cs="Arial Mäori"/>
                <w:sz w:val="21"/>
                <w:szCs w:val="21"/>
              </w:rPr>
            </w:pPr>
          </w:p>
          <w:p w:rsidR="00EA65F6" w:rsidRPr="007A1745" w:rsidRDefault="00EA65F6" w:rsidP="00314953">
            <w:pPr>
              <w:shd w:val="clear" w:color="auto" w:fill="FFFFFF"/>
              <w:spacing w:before="100" w:beforeAutospacing="1" w:after="100" w:afterAutospacing="1" w:line="270" w:lineRule="atLeast"/>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Fan and its components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CENTRIFUGAL or AXIAL FAN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Housing – Contains the internals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Fan Internals – Impellor &amp; Blades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Diffuser – Duct on outlet side</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Ducting – Connecting to Mine working</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Motor – Located next to the housing</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Control System &amp; Electrics – Controls motors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 mechanical device used to create the air current within the mine, drawing in fresh air and removing “contaminated or bad” air.</w:t>
            </w:r>
          </w:p>
          <w:p w:rsidR="00EA65F6" w:rsidRPr="007A1745" w:rsidRDefault="00EA65F6" w:rsidP="008C432C">
            <w:pPr>
              <w:rPr>
                <w:rFonts w:ascii="Arial Mäori" w:hAnsi="Arial Mäori" w:cs="Arial Mäori"/>
                <w:sz w:val="21"/>
                <w:szCs w:val="21"/>
              </w:rPr>
            </w:pPr>
          </w:p>
          <w:p w:rsidR="00EA65F6" w:rsidRPr="007A1745" w:rsidRDefault="00EA65F6" w:rsidP="00FF62B6">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Suggest breaking these terms down into individual components, not fan-and-its-components.</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lang/>
              </w:rPr>
            </w:pPr>
            <w:r w:rsidRPr="007A1745">
              <w:rPr>
                <w:rFonts w:ascii="Arial Mäori" w:hAnsi="Arial Mäori" w:cs="Arial Mäori"/>
                <w:sz w:val="21"/>
                <w:szCs w:val="21"/>
                <w:lang/>
              </w:rPr>
              <w:t xml:space="preserve">A </w:t>
            </w:r>
            <w:r w:rsidRPr="007A1745">
              <w:rPr>
                <w:rFonts w:ascii="Arial Mäori" w:hAnsi="Arial Mäori" w:cs="Arial Mäori"/>
                <w:b/>
                <w:bCs/>
                <w:sz w:val="21"/>
                <w:szCs w:val="21"/>
                <w:lang/>
              </w:rPr>
              <w:t>centrifugal fan</w:t>
            </w:r>
            <w:r w:rsidRPr="007A1745">
              <w:rPr>
                <w:rFonts w:ascii="Arial Mäori" w:hAnsi="Arial Mäori" w:cs="Arial Mäori"/>
                <w:sz w:val="21"/>
                <w:szCs w:val="21"/>
                <w:lang/>
              </w:rPr>
              <w:t xml:space="preserve"> (also </w:t>
            </w:r>
            <w:r w:rsidRPr="007A1745">
              <w:rPr>
                <w:rFonts w:ascii="Arial Mäori" w:hAnsi="Arial Mäori" w:cs="Arial Mäori"/>
                <w:b/>
                <w:bCs/>
                <w:sz w:val="21"/>
                <w:szCs w:val="21"/>
                <w:lang/>
              </w:rPr>
              <w:t>blower</w:t>
            </w:r>
            <w:r w:rsidRPr="007A1745">
              <w:rPr>
                <w:rFonts w:ascii="Arial Mäori" w:hAnsi="Arial Mäori" w:cs="Arial Mäori"/>
                <w:sz w:val="21"/>
                <w:szCs w:val="21"/>
                <w:lang/>
              </w:rPr>
              <w:t xml:space="preserve">, or </w:t>
            </w:r>
            <w:r w:rsidRPr="007A1745">
              <w:rPr>
                <w:rFonts w:ascii="Arial Mäori" w:hAnsi="Arial Mäori" w:cs="Arial Mäori"/>
                <w:b/>
                <w:bCs/>
                <w:sz w:val="21"/>
                <w:szCs w:val="21"/>
                <w:lang/>
              </w:rPr>
              <w:t>squirrel-cage fan</w:t>
            </w:r>
            <w:r w:rsidRPr="007A1745">
              <w:rPr>
                <w:rFonts w:ascii="Arial Mäori" w:hAnsi="Arial Mäori" w:cs="Arial Mäori"/>
                <w:sz w:val="21"/>
                <w:szCs w:val="21"/>
                <w:lang/>
              </w:rPr>
              <w:t>, as it looks like a hamster wheel) is a mechanical device for providing ventilation. It has a fan wheel composed of a number of fan blades or ribs, mounted around a hub. As shown in Figure 1, the hub turns on a drive shaft that passes through the fan housing. The ventilation or gas enters from the side of the fan wheel, turns 90 degrees and accelerates due to centrifugal force as it flows over the fan blades and exits the fan housing.</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b/>
                <w:sz w:val="21"/>
                <w:szCs w:val="21"/>
              </w:rPr>
            </w:pPr>
          </w:p>
          <w:p w:rsidR="00EA65F6" w:rsidRPr="007A1745" w:rsidRDefault="00EA65F6" w:rsidP="006D5E6B">
            <w:pPr>
              <w:rPr>
                <w:rFonts w:ascii="Arial Mäori" w:hAnsi="Arial Mäori" w:cs="Arial Mäori"/>
                <w:b/>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lang/>
              </w:rPr>
            </w:pP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37" type="#_x0000_t75" style="width:3in;height:140.25pt">
                  <v:imagedata r:id="rId37" r:href="rId38"/>
                </v:shape>
              </w:pict>
            </w: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t>Centrifugal fan</w:t>
            </w:r>
          </w:p>
          <w:p w:rsidR="00EA65F6" w:rsidRPr="007A1745" w:rsidRDefault="00EA65F6" w:rsidP="00180313">
            <w:pPr>
              <w:jc w:val="center"/>
              <w:rPr>
                <w:rFonts w:ascii="Arial Mäori" w:hAnsi="Arial Mäori" w:cs="Arial Mäori"/>
                <w:sz w:val="21"/>
                <w:szCs w:val="21"/>
              </w:rPr>
            </w:pP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fldChar w:fldCharType="begin"/>
            </w:r>
            <w:r w:rsidRPr="007A1745">
              <w:rPr>
                <w:rFonts w:ascii="Arial Mäori" w:hAnsi="Arial Mäori" w:cs="Arial Mäori"/>
                <w:sz w:val="21"/>
                <w:szCs w:val="21"/>
              </w:rPr>
              <w:instrText xml:space="preserve"> INCLUDEPICTURE "http://upload.wikimedia.org/wikipedia/commons/9/95/CentrifugalFan.png" \* MERGEFORMATINET </w:instrText>
            </w:r>
            <w:r w:rsidRPr="007A1745">
              <w:rPr>
                <w:rFonts w:ascii="Arial Mäori" w:hAnsi="Arial Mäori" w:cs="Arial Mäori"/>
                <w:sz w:val="21"/>
                <w:szCs w:val="21"/>
              </w:rPr>
              <w:fldChar w:fldCharType="end"/>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Fault</w:t>
            </w:r>
          </w:p>
        </w:tc>
        <w:tc>
          <w:tcPr>
            <w:tcW w:w="2977" w:type="dxa"/>
          </w:tcPr>
          <w:p w:rsidR="00EA65F6" w:rsidRPr="007A1745" w:rsidRDefault="00EA65F6" w:rsidP="00F97BF9">
            <w:pPr>
              <w:widowControl w:val="0"/>
              <w:autoSpaceDE w:val="0"/>
              <w:autoSpaceDN w:val="0"/>
              <w:adjustRightInd w:val="0"/>
              <w:spacing w:after="120"/>
              <w:rPr>
                <w:rFonts w:ascii="Arial" w:hAnsi="Arial" w:cs="Arial"/>
                <w:sz w:val="21"/>
                <w:szCs w:val="21"/>
                <w:lang w:val="en-US" w:eastAsia="en-US"/>
              </w:rPr>
            </w:pPr>
            <w:r w:rsidRPr="007A1745">
              <w:rPr>
                <w:rFonts w:ascii="Arial" w:hAnsi="Arial" w:cs="Arial"/>
                <w:sz w:val="21"/>
                <w:szCs w:val="21"/>
                <w:lang w:val="en-US" w:eastAsia="en-US"/>
              </w:rPr>
              <w:t xml:space="preserve">A </w:t>
            </w:r>
            <w:r w:rsidRPr="007A1745">
              <w:rPr>
                <w:rFonts w:ascii="Arial" w:hAnsi="Arial" w:cs="Arial"/>
                <w:b/>
                <w:bCs/>
                <w:sz w:val="21"/>
                <w:szCs w:val="21"/>
                <w:lang w:val="en-US" w:eastAsia="en-US"/>
              </w:rPr>
              <w:t>fault</w:t>
            </w:r>
            <w:r w:rsidRPr="007A1745">
              <w:rPr>
                <w:rFonts w:ascii="Arial" w:hAnsi="Arial" w:cs="Arial"/>
                <w:sz w:val="21"/>
                <w:szCs w:val="21"/>
                <w:lang w:val="en-US" w:eastAsia="en-US"/>
              </w:rPr>
              <w:t xml:space="preserve"> is a planar discontinuity in a rockmass across which there has been significant displacement resulting from the action of tectonic forces. Energy release associated with rapid movement on faults is the cause of most earthquakes.</w:t>
            </w:r>
          </w:p>
          <w:p w:rsidR="00EA65F6" w:rsidRPr="007A1745" w:rsidRDefault="00EA65F6" w:rsidP="00244A5C">
            <w:pPr>
              <w:rPr>
                <w:rFonts w:ascii="Arial Mäori" w:hAnsi="Arial Mäori" w:cs="Arial Mäori"/>
                <w:sz w:val="21"/>
                <w:szCs w:val="21"/>
              </w:rPr>
            </w:pPr>
          </w:p>
        </w:tc>
        <w:tc>
          <w:tcPr>
            <w:tcW w:w="5278" w:type="dxa"/>
          </w:tcPr>
          <w:p w:rsidR="00EA65F6" w:rsidRPr="007A1745" w:rsidRDefault="00EA65F6" w:rsidP="00F97BF9">
            <w:pPr>
              <w:widowControl w:val="0"/>
              <w:autoSpaceDE w:val="0"/>
              <w:autoSpaceDN w:val="0"/>
              <w:adjustRightInd w:val="0"/>
              <w:spacing w:after="120"/>
              <w:rPr>
                <w:rFonts w:ascii="Arial" w:hAnsi="Arial" w:cs="Arial"/>
                <w:sz w:val="21"/>
                <w:szCs w:val="21"/>
                <w:lang w:val="en-US" w:eastAsia="en-US"/>
              </w:rPr>
            </w:pPr>
            <w:r w:rsidRPr="007A1745">
              <w:rPr>
                <w:rFonts w:ascii="Arial" w:hAnsi="Arial" w:cs="Arial"/>
                <w:sz w:val="21"/>
                <w:szCs w:val="21"/>
                <w:lang w:val="en-US" w:eastAsia="en-US"/>
              </w:rPr>
              <w:t xml:space="preserve">A </w:t>
            </w:r>
            <w:r w:rsidRPr="007A1745">
              <w:rPr>
                <w:rFonts w:ascii="Arial" w:hAnsi="Arial" w:cs="Arial"/>
                <w:b/>
                <w:bCs/>
                <w:sz w:val="21"/>
                <w:szCs w:val="21"/>
                <w:lang w:val="en-US" w:eastAsia="en-US"/>
              </w:rPr>
              <w:t>fault line</w:t>
            </w:r>
            <w:r w:rsidRPr="007A1745">
              <w:rPr>
                <w:rFonts w:ascii="Arial" w:hAnsi="Arial" w:cs="Arial"/>
                <w:sz w:val="21"/>
                <w:szCs w:val="21"/>
                <w:lang w:val="en-US" w:eastAsia="en-US"/>
              </w:rPr>
              <w:t xml:space="preserve"> is the surface trace of a fault, the line of intersection between the fault plane and the Earth's surface.</w:t>
            </w:r>
          </w:p>
          <w:p w:rsidR="00EA65F6" w:rsidRPr="007A1745" w:rsidRDefault="00EA65F6" w:rsidP="00F97BF9">
            <w:pPr>
              <w:widowControl w:val="0"/>
              <w:autoSpaceDE w:val="0"/>
              <w:autoSpaceDN w:val="0"/>
              <w:adjustRightInd w:val="0"/>
              <w:spacing w:after="120"/>
              <w:rPr>
                <w:rFonts w:ascii="Arial" w:hAnsi="Arial" w:cs="Arial"/>
                <w:sz w:val="21"/>
                <w:szCs w:val="21"/>
                <w:lang w:val="en-US" w:eastAsia="en-US"/>
              </w:rPr>
            </w:pPr>
            <w:r w:rsidRPr="007A1745">
              <w:rPr>
                <w:rFonts w:ascii="Arial" w:hAnsi="Arial" w:cs="Arial"/>
                <w:sz w:val="21"/>
                <w:szCs w:val="21"/>
                <w:lang w:val="en-US" w:eastAsia="en-US"/>
              </w:rPr>
              <w:t xml:space="preserve">Faults do not usually consist of a single, clean fracture.  The term </w:t>
            </w:r>
            <w:r w:rsidRPr="007A1745">
              <w:rPr>
                <w:rFonts w:ascii="Arial" w:hAnsi="Arial" w:cs="Arial"/>
                <w:b/>
                <w:bCs/>
                <w:i/>
                <w:iCs/>
                <w:sz w:val="21"/>
                <w:szCs w:val="21"/>
                <w:lang w:val="en-US" w:eastAsia="en-US"/>
              </w:rPr>
              <w:t>fault zone</w:t>
            </w:r>
            <w:r w:rsidRPr="007A1745">
              <w:rPr>
                <w:rFonts w:ascii="Arial" w:hAnsi="Arial" w:cs="Arial"/>
                <w:sz w:val="21"/>
                <w:szCs w:val="21"/>
                <w:lang w:val="en-US" w:eastAsia="en-US"/>
              </w:rPr>
              <w:t xml:space="preserve"> usually refers to the zone of complex deformation associated with the fault plane.</w:t>
            </w:r>
          </w:p>
          <w:p w:rsidR="00EA65F6" w:rsidRPr="007A1745" w:rsidRDefault="00EA65F6" w:rsidP="00F97BF9">
            <w:pPr>
              <w:rPr>
                <w:rFonts w:ascii="Arial" w:hAnsi="Arial" w:cs="Arial"/>
                <w:sz w:val="21"/>
                <w:szCs w:val="21"/>
                <w:lang w:val="en-US" w:eastAsia="en-US"/>
              </w:rPr>
            </w:pPr>
            <w:r w:rsidRPr="007A1745">
              <w:rPr>
                <w:rFonts w:ascii="Arial" w:hAnsi="Arial" w:cs="Arial"/>
                <w:sz w:val="21"/>
                <w:szCs w:val="21"/>
                <w:lang w:val="en-US" w:eastAsia="en-US"/>
              </w:rPr>
              <w:t xml:space="preserve">The two sides of a non-vertical fault are known as the </w:t>
            </w:r>
            <w:r w:rsidRPr="007A1745">
              <w:rPr>
                <w:rFonts w:ascii="Arial" w:hAnsi="Arial" w:cs="Arial"/>
                <w:i/>
                <w:iCs/>
                <w:sz w:val="21"/>
                <w:szCs w:val="21"/>
                <w:lang w:val="en-US" w:eastAsia="en-US"/>
              </w:rPr>
              <w:t>hanging wall</w:t>
            </w:r>
            <w:r w:rsidRPr="007A1745">
              <w:rPr>
                <w:rFonts w:ascii="Arial" w:hAnsi="Arial" w:cs="Arial"/>
                <w:sz w:val="21"/>
                <w:szCs w:val="21"/>
                <w:lang w:val="en-US" w:eastAsia="en-US"/>
              </w:rPr>
              <w:t xml:space="preserve"> and </w:t>
            </w:r>
            <w:r w:rsidRPr="007A1745">
              <w:rPr>
                <w:rFonts w:ascii="Arial" w:hAnsi="Arial" w:cs="Arial"/>
                <w:i/>
                <w:iCs/>
                <w:sz w:val="21"/>
                <w:szCs w:val="21"/>
                <w:lang w:val="en-US" w:eastAsia="en-US"/>
              </w:rPr>
              <w:t>footwall</w:t>
            </w:r>
            <w:r w:rsidRPr="007A1745">
              <w:rPr>
                <w:rFonts w:ascii="Arial" w:hAnsi="Arial" w:cs="Arial"/>
                <w:sz w:val="21"/>
                <w:szCs w:val="21"/>
                <w:lang w:val="en-US" w:eastAsia="en-US"/>
              </w:rPr>
              <w:t xml:space="preserve">. By definition, the hanging wall occurs above the fault plane and the footwall all occurs below the fault. </w:t>
            </w:r>
          </w:p>
          <w:p w:rsidR="00EA65F6" w:rsidRPr="007A1745" w:rsidRDefault="00EA65F6" w:rsidP="006C5E9A">
            <w:pPr>
              <w:widowControl w:val="0"/>
              <w:autoSpaceDE w:val="0"/>
              <w:autoSpaceDN w:val="0"/>
              <w:adjustRightInd w:val="0"/>
              <w:spacing w:after="120"/>
              <w:rPr>
                <w:rFonts w:ascii="Arial" w:hAnsi="Arial" w:cs="Arial"/>
                <w:sz w:val="21"/>
                <w:szCs w:val="21"/>
                <w:lang w:val="en-US" w:eastAsia="en-US"/>
              </w:rPr>
            </w:pPr>
            <w:r w:rsidRPr="007A1745">
              <w:rPr>
                <w:rFonts w:ascii="Arial" w:hAnsi="Arial" w:cs="Arial"/>
                <w:sz w:val="21"/>
                <w:szCs w:val="21"/>
                <w:lang w:val="en-US" w:eastAsia="en-US"/>
              </w:rPr>
              <w:t xml:space="preserve">A normal fault is one in which the hanging wall moves downward, relative to the footwall. </w:t>
            </w:r>
          </w:p>
          <w:p w:rsidR="00EA65F6" w:rsidRPr="007A1745" w:rsidRDefault="00EA65F6" w:rsidP="00F97BF9">
            <w:pPr>
              <w:rPr>
                <w:rFonts w:ascii="Arial Mäori" w:hAnsi="Arial Mäori" w:cs="Arial Mäori"/>
                <w:sz w:val="21"/>
                <w:szCs w:val="21"/>
              </w:rPr>
            </w:pPr>
            <w:r w:rsidRPr="007A1745">
              <w:rPr>
                <w:rFonts w:ascii="Arial" w:hAnsi="Arial" w:cs="Arial"/>
                <w:sz w:val="21"/>
                <w:szCs w:val="21"/>
                <w:lang w:val="en-US" w:eastAsia="en-US"/>
              </w:rPr>
              <w:t xml:space="preserve">A reverse fault is the opposite of a normal fault—the hanging wall moves up relative to the footwall. Reverse faults indicate shortening of the crust.  </w:t>
            </w:r>
          </w:p>
        </w:tc>
        <w:tc>
          <w:tcPr>
            <w:tcW w:w="5472" w:type="dxa"/>
          </w:tcPr>
          <w:p w:rsidR="00EA65F6" w:rsidRPr="007A1745" w:rsidRDefault="00EA65F6" w:rsidP="006C5E9A">
            <w:pPr>
              <w:rPr>
                <w:rFonts w:ascii="Arial Mäori" w:hAnsi="Arial Mäori" w:cs="Arial Mäori"/>
                <w:sz w:val="21"/>
                <w:szCs w:val="21"/>
                <w:lang/>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Flume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Open steel channel for transporting coal and water downstream of the mining areas.</w:t>
            </w:r>
          </w:p>
        </w:tc>
        <w:tc>
          <w:tcPr>
            <w:tcW w:w="5278" w:type="dxa"/>
          </w:tcPr>
          <w:p w:rsidR="00EA65F6" w:rsidRPr="007A1745" w:rsidRDefault="00EA65F6" w:rsidP="006D5E6B">
            <w:pPr>
              <w:rPr>
                <w:rFonts w:ascii="Arial Mäori" w:hAnsi="Arial Mäori" w:cs="Arial Mäori"/>
                <w:sz w:val="21"/>
                <w:szCs w:val="21"/>
              </w:rPr>
            </w:pPr>
            <w:hyperlink r:id="rId39" w:history="1"/>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38" type="#_x0000_t75" style="width:263.25pt;height:172.5pt">
                  <v:imagedata r:id="rId40" r:href="rId41"/>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FRAS (Fire resistant Anti-Static) hoses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Hoses made from a conductive material that prevents static charge and prevents the propagation of a flame.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FRAS can also apply to conveyors and brattice.</w:t>
            </w:r>
          </w:p>
        </w:tc>
        <w:tc>
          <w:tcPr>
            <w:tcW w:w="5472" w:type="dxa"/>
          </w:tcPr>
          <w:p w:rsidR="00EA65F6" w:rsidRPr="007A1745" w:rsidRDefault="00EA65F6" w:rsidP="00FF62B6">
            <w:pPr>
              <w:ind w:left="360" w:hanging="354"/>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Gas content (of a coal)</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All coals inherently contain gas which in New Zealand is typically methane with trace amounts of ethane and possibly propane.</w:t>
            </w:r>
          </w:p>
        </w:tc>
        <w:tc>
          <w:tcPr>
            <w:tcW w:w="5278"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Note, actual gas content varies depending on coal rank.  High volatile bituminous coals typically contain high volumes of gas. Gas content expressed as cubic metres of gas per tonne of coal may also vary depending on other factors such as depth of burial, or structural disruptions.</w:t>
            </w:r>
          </w:p>
        </w:tc>
        <w:tc>
          <w:tcPr>
            <w:tcW w:w="5472" w:type="dxa"/>
          </w:tcPr>
          <w:p w:rsidR="00EA65F6" w:rsidRPr="007A1745" w:rsidRDefault="00EA65F6" w:rsidP="00FF62B6">
            <w:pPr>
              <w:ind w:left="360" w:hanging="354"/>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Gas drainage pipes/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System</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Network of pipe work to reticulate the seam gas being emitted from the in-seam boreholes to a discharge point. The system may include valves, water traps to collect condensation in the pipeline and a flame arrestor at the discharge point to prevent ignition. A pump on the surface may be used to assist the gas to flow and reduce the required size of the pipework.</w:t>
            </w:r>
          </w:p>
          <w:p w:rsidR="00EA65F6" w:rsidRPr="007A1745" w:rsidRDefault="00EA65F6" w:rsidP="008C432C">
            <w:pPr>
              <w:rPr>
                <w:rFonts w:ascii="Arial Mäori" w:hAnsi="Arial Mäori" w:cs="Arial Mäori"/>
                <w:sz w:val="21"/>
                <w:szCs w:val="21"/>
              </w:rPr>
            </w:pPr>
          </w:p>
          <w:p w:rsidR="00EA65F6" w:rsidRPr="007A1745" w:rsidRDefault="00EA65F6" w:rsidP="00724B7B">
            <w:pPr>
              <w:pStyle w:val="NormalWeb"/>
              <w:jc w:val="both"/>
              <w:rPr>
                <w:rFonts w:ascii="Arial Mäori" w:hAnsi="Arial Mäori" w:cs="Arial Mäori"/>
                <w:sz w:val="21"/>
                <w:szCs w:val="21"/>
              </w:rPr>
            </w:pPr>
            <w:r w:rsidRPr="007A1745">
              <w:rPr>
                <w:rFonts w:ascii="Arial Mäori" w:hAnsi="Arial Mäori" w:cs="Arial Mäori"/>
                <w:sz w:val="21"/>
                <w:szCs w:val="21"/>
              </w:rPr>
              <w:t>Alternative definition</w:t>
            </w:r>
          </w:p>
          <w:p w:rsidR="00EA65F6" w:rsidRPr="007A1745" w:rsidRDefault="00EA65F6" w:rsidP="00724B7B">
            <w:pPr>
              <w:pStyle w:val="NormalWeb"/>
              <w:jc w:val="both"/>
              <w:rPr>
                <w:rFonts w:ascii="Arial Mäori" w:hAnsi="Arial Mäori" w:cs="Arial Mäori"/>
                <w:i/>
                <w:sz w:val="21"/>
                <w:szCs w:val="21"/>
              </w:rPr>
            </w:pPr>
            <w:r w:rsidRPr="007A1745">
              <w:rPr>
                <w:rFonts w:ascii="Arial Mäori" w:hAnsi="Arial Mäori" w:cs="Arial Mäori"/>
                <w:sz w:val="21"/>
                <w:szCs w:val="21"/>
              </w:rPr>
              <w:t>The system of boreholes, pipes and other devices to capture gas from the coal seam and surrounding strata and reticulate it to a discharge point(s).</w:t>
            </w:r>
          </w:p>
        </w:tc>
        <w:tc>
          <w:tcPr>
            <w:tcW w:w="5278" w:type="dxa"/>
          </w:tcPr>
          <w:p w:rsidR="00EA65F6" w:rsidRPr="007A1745" w:rsidRDefault="00EA65F6" w:rsidP="006D5E6B">
            <w:pPr>
              <w:spacing w:before="100" w:beforeAutospacing="1" w:after="150" w:line="240" w:lineRule="atLeast"/>
              <w:rPr>
                <w:rFonts w:ascii="Arial Mäori" w:hAnsi="Arial Mäori" w:cs="Arial Mäori"/>
                <w:sz w:val="21"/>
                <w:szCs w:val="21"/>
              </w:rPr>
            </w:pPr>
            <w:r w:rsidRPr="007A1745">
              <w:rPr>
                <w:rFonts w:ascii="Arial Mäori" w:hAnsi="Arial Mäori" w:cs="Arial Mäori"/>
                <w:sz w:val="21"/>
                <w:szCs w:val="21"/>
              </w:rPr>
              <w:t>Gas drainage is a method of reducing the insitu gas content of the seam to within acceptable limits by drilling holes into the seam or surrounding strata ahead of mining.</w:t>
            </w:r>
          </w:p>
          <w:p w:rsidR="00EA65F6" w:rsidRPr="007A1745" w:rsidRDefault="00EA65F6" w:rsidP="006D5E6B">
            <w:pPr>
              <w:pStyle w:val="NormalWeb"/>
              <w:rPr>
                <w:rFonts w:ascii="Arial Mäori" w:hAnsi="Arial Mäori" w:cs="Arial Mäori"/>
                <w:sz w:val="21"/>
                <w:szCs w:val="21"/>
              </w:rPr>
            </w:pPr>
            <w:r w:rsidRPr="007A1745">
              <w:rPr>
                <w:rFonts w:ascii="Arial Mäori" w:hAnsi="Arial Mäori" w:cs="Arial Mäori"/>
                <w:sz w:val="21"/>
                <w:szCs w:val="21"/>
              </w:rPr>
              <w:t>The gas drainage system is the pipeline and other installed infrastructure provided for the removal and collection of gas from the coal seam and surrounding strata to the surface of the mine.</w:t>
            </w:r>
          </w:p>
          <w:p w:rsidR="00EA65F6" w:rsidRPr="007A1745" w:rsidRDefault="00EA65F6" w:rsidP="006D5E6B">
            <w:pPr>
              <w:pStyle w:val="NormalWeb"/>
              <w:rPr>
                <w:rFonts w:ascii="Arial Mäori" w:hAnsi="Arial Mäori" w:cs="Arial Mäori"/>
                <w:sz w:val="21"/>
                <w:szCs w:val="21"/>
              </w:rPr>
            </w:pPr>
            <w:r w:rsidRPr="007A1745">
              <w:rPr>
                <w:rFonts w:ascii="Arial Mäori" w:hAnsi="Arial Mäori" w:cs="Arial Mäori"/>
                <w:sz w:val="21"/>
                <w:szCs w:val="21"/>
              </w:rPr>
              <w:t xml:space="preserve">The benefits of gas drainage are: </w:t>
            </w:r>
          </w:p>
          <w:p w:rsidR="00EA65F6" w:rsidRPr="007A1745" w:rsidRDefault="00EA65F6" w:rsidP="006D5E6B">
            <w:pPr>
              <w:numPr>
                <w:ilvl w:val="0"/>
                <w:numId w:val="8"/>
              </w:numPr>
              <w:spacing w:before="100" w:beforeAutospacing="1" w:after="100" w:afterAutospacing="1"/>
              <w:rPr>
                <w:rFonts w:ascii="Arial Mäori" w:hAnsi="Arial Mäori" w:cs="Arial Mäori"/>
                <w:sz w:val="21"/>
                <w:szCs w:val="21"/>
              </w:rPr>
            </w:pPr>
            <w:r w:rsidRPr="007A1745">
              <w:rPr>
                <w:rFonts w:ascii="Arial Mäori" w:hAnsi="Arial Mäori" w:cs="Arial Mäori"/>
                <w:sz w:val="21"/>
                <w:szCs w:val="21"/>
              </w:rPr>
              <w:t xml:space="preserve">Gas given off from the virgin coal is reduced so that gas percentage in intake airways and at working faces are kept within statutory limits and coal production rates are not governed by gas emission rates. This is achieved by degasification of coal prior to mining, i.e.,  pre-drainage </w:t>
            </w:r>
          </w:p>
          <w:p w:rsidR="00EA65F6" w:rsidRPr="007A1745" w:rsidRDefault="00EA65F6" w:rsidP="006D5E6B">
            <w:pPr>
              <w:numPr>
                <w:ilvl w:val="0"/>
                <w:numId w:val="8"/>
              </w:numPr>
              <w:spacing w:before="100" w:beforeAutospacing="1" w:after="100" w:afterAutospacing="1"/>
              <w:rPr>
                <w:rFonts w:ascii="Arial Mäori" w:hAnsi="Arial Mäori" w:cs="Arial Mäori"/>
                <w:sz w:val="21"/>
                <w:szCs w:val="21"/>
              </w:rPr>
            </w:pPr>
            <w:r w:rsidRPr="007A1745">
              <w:rPr>
                <w:rFonts w:ascii="Arial Mäori" w:hAnsi="Arial Mäori" w:cs="Arial Mäori"/>
                <w:sz w:val="21"/>
                <w:szCs w:val="21"/>
              </w:rPr>
              <w:t xml:space="preserve">Gas given off from the adjacent strata, mainly the lower coal seams after extracting an area of coal, is controlled so gas percentages in return airways are maintained below statutory limits. This is achieved by drainage from adjacent strata after mining, i.e.,  post drainage </w:t>
            </w:r>
          </w:p>
          <w:p w:rsidR="00EA65F6" w:rsidRPr="007A1745" w:rsidRDefault="00EA65F6" w:rsidP="006D5E6B">
            <w:pPr>
              <w:numPr>
                <w:ilvl w:val="0"/>
                <w:numId w:val="8"/>
              </w:numPr>
              <w:spacing w:before="100" w:beforeAutospacing="1" w:after="100" w:afterAutospacing="1"/>
              <w:rPr>
                <w:rFonts w:ascii="Arial Mäori" w:hAnsi="Arial Mäori" w:cs="Arial Mäori"/>
                <w:sz w:val="21"/>
                <w:szCs w:val="21"/>
              </w:rPr>
            </w:pPr>
            <w:r w:rsidRPr="007A1745">
              <w:rPr>
                <w:rFonts w:ascii="Arial Mäori" w:hAnsi="Arial Mäori" w:cs="Arial Mäori"/>
                <w:sz w:val="21"/>
                <w:szCs w:val="21"/>
              </w:rPr>
              <w:t xml:space="preserve">A reduction in the intensity of outbursts of coal and gas </w:t>
            </w:r>
          </w:p>
          <w:p w:rsidR="00EA65F6" w:rsidRPr="007A1745" w:rsidRDefault="00EA65F6" w:rsidP="006D5E6B">
            <w:pPr>
              <w:pStyle w:val="NormalWeb"/>
              <w:ind w:left="360"/>
              <w:rPr>
                <w:rFonts w:ascii="Arial Mäori" w:hAnsi="Arial Mäori" w:cs="Arial Mäori"/>
                <w:sz w:val="21"/>
                <w:szCs w:val="21"/>
              </w:rPr>
            </w:pPr>
          </w:p>
          <w:p w:rsidR="00EA65F6" w:rsidRPr="007A1745" w:rsidRDefault="00EA65F6" w:rsidP="006D5E6B">
            <w:pPr>
              <w:pStyle w:val="NormalWeb"/>
              <w:rPr>
                <w:rFonts w:ascii="Arial Mäori" w:hAnsi="Arial Mäori" w:cs="Arial Mäori"/>
                <w:sz w:val="21"/>
                <w:szCs w:val="21"/>
              </w:rPr>
            </w:pPr>
          </w:p>
        </w:tc>
        <w:tc>
          <w:tcPr>
            <w:tcW w:w="5472" w:type="dxa"/>
          </w:tcPr>
          <w:p w:rsidR="00EA65F6" w:rsidRPr="007A1745" w:rsidRDefault="00EA65F6" w:rsidP="00180313">
            <w:pPr>
              <w:pStyle w:val="NormalWeb"/>
              <w:jc w:val="center"/>
              <w:rPr>
                <w:rFonts w:ascii="Arial Mäori" w:hAnsi="Arial Mäori" w:cs="Arial Mäori"/>
                <w:sz w:val="21"/>
                <w:szCs w:val="21"/>
              </w:rPr>
            </w:pPr>
            <w:r w:rsidRPr="007A1745">
              <w:rPr>
                <w:rFonts w:ascii="Arial Mäori" w:hAnsi="Arial Mäori" w:cs="Arial Mäori"/>
                <w:sz w:val="21"/>
                <w:szCs w:val="21"/>
              </w:rPr>
              <w:pict>
                <v:shape id="_x0000_i1039" type="#_x0000_t75" style="width:3in;height:302.25pt">
                  <v:imagedata r:id="rId42" r:href="rId43"/>
                </v:shape>
              </w:pict>
            </w:r>
          </w:p>
          <w:p w:rsidR="00EA65F6" w:rsidRPr="007A1745" w:rsidRDefault="00EA65F6" w:rsidP="00180313">
            <w:pPr>
              <w:pStyle w:val="NormalWeb"/>
              <w:jc w:val="center"/>
              <w:rPr>
                <w:rFonts w:ascii="Arial Mäori" w:hAnsi="Arial Mäori" w:cs="Arial Mäori"/>
                <w:sz w:val="21"/>
                <w:szCs w:val="21"/>
              </w:rPr>
            </w:pPr>
            <w:r w:rsidRPr="007A1745">
              <w:rPr>
                <w:rFonts w:ascii="Arial Mäori" w:hAnsi="Arial Mäori" w:cs="Arial Mäori"/>
                <w:b/>
                <w:bCs/>
                <w:i/>
                <w:iCs/>
                <w:sz w:val="21"/>
                <w:szCs w:val="21"/>
              </w:rPr>
              <w:t>Underground Drainage:</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Underground drainage of gas can be carried out as pre drainage and post drainage. An example of local drainage ahead of the development headings is shown is the figures above. These holes are either drilled to both sample gas in advance of the developing coal face and to extract any residual gas ahead and adjacent to the proposed roadway.</w:t>
            </w:r>
            <w:r w:rsidRPr="007A1745">
              <w:rPr>
                <w:rFonts w:ascii="Arial Mäori" w:hAnsi="Arial Mäori" w:cs="Arial Mäori"/>
                <w:sz w:val="21"/>
                <w:szCs w:val="21"/>
              </w:rPr>
              <w:fldChar w:fldCharType="begin"/>
            </w:r>
            <w:r w:rsidRPr="007A1745">
              <w:rPr>
                <w:rFonts w:ascii="Arial Mäori" w:hAnsi="Arial Mäori" w:cs="Arial Mäori"/>
                <w:sz w:val="21"/>
                <w:szCs w:val="21"/>
              </w:rPr>
              <w:instrText xml:space="preserve"> INCLUDEPICTURE "http://outburst.uow.edu.au/images/gas%201.gif" \* MERGEFORMATINET </w:instrText>
            </w:r>
            <w:r w:rsidRPr="007A1745">
              <w:rPr>
                <w:rFonts w:ascii="Arial Mäori" w:hAnsi="Arial Mäori" w:cs="Arial Mäori"/>
                <w:sz w:val="21"/>
                <w:szCs w:val="21"/>
              </w:rPr>
              <w:fldChar w:fldCharType="end"/>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GC – Gas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Chromatograph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Specialised gas analysis equipment used to measure an increased number of constituents of a Mine Gas sample. </w:t>
            </w:r>
          </w:p>
        </w:tc>
        <w:tc>
          <w:tcPr>
            <w:tcW w:w="5278" w:type="dxa"/>
          </w:tcPr>
          <w:p w:rsidR="00EA65F6" w:rsidRPr="007A1745" w:rsidRDefault="00EA65F6" w:rsidP="00724B7B">
            <w:pPr>
              <w:rPr>
                <w:rFonts w:ascii="Arial Mäori" w:hAnsi="Arial Mäori" w:cs="Arial Mäori"/>
                <w:sz w:val="21"/>
                <w:szCs w:val="21"/>
              </w:rPr>
            </w:pPr>
            <w:r w:rsidRPr="007A1745">
              <w:rPr>
                <w:rFonts w:ascii="Arial Mäori" w:hAnsi="Arial Mäori" w:cs="Arial Mäori"/>
                <w:sz w:val="21"/>
                <w:szCs w:val="21"/>
              </w:rPr>
              <w:t>Gas chromatography adds scope to the range, accuracy and reliability of the gases required to be measured, particularly when explosibility determinations are required or a spontaneous combustion is suspected.</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Goaf</w:t>
            </w:r>
          </w:p>
        </w:tc>
        <w:tc>
          <w:tcPr>
            <w:tcW w:w="2977" w:type="dxa"/>
          </w:tcPr>
          <w:p w:rsidR="00EA65F6" w:rsidRPr="007A1745" w:rsidRDefault="00EA65F6" w:rsidP="00D94A8B">
            <w:pPr>
              <w:rPr>
                <w:rFonts w:ascii="Arial Mäori" w:hAnsi="Arial Mäori" w:cs="Arial Mäori"/>
                <w:sz w:val="21"/>
                <w:szCs w:val="21"/>
              </w:rPr>
            </w:pPr>
            <w:r w:rsidRPr="007A1745">
              <w:rPr>
                <w:rFonts w:ascii="Arial Mäori" w:hAnsi="Arial Mäori" w:cs="Arial Mäori"/>
                <w:sz w:val="21"/>
                <w:szCs w:val="21"/>
              </w:rPr>
              <w:t>That part of a mine from which the mineral (eg coal) has been partially or wholly removed.</w:t>
            </w:r>
          </w:p>
          <w:p w:rsidR="00EA65F6" w:rsidRPr="007A1745" w:rsidRDefault="00EA65F6" w:rsidP="00D94A8B">
            <w:pPr>
              <w:rPr>
                <w:rFonts w:ascii="Arial Mäori" w:hAnsi="Arial Mäori" w:cs="Arial Mäori"/>
                <w:sz w:val="21"/>
                <w:szCs w:val="21"/>
              </w:rPr>
            </w:pPr>
          </w:p>
          <w:p w:rsidR="00EA65F6" w:rsidRPr="007A1745" w:rsidRDefault="00EA65F6" w:rsidP="00D94A8B">
            <w:pPr>
              <w:rPr>
                <w:rFonts w:ascii="Arial Mäori" w:hAnsi="Arial Mäori" w:cs="Arial Mäori"/>
                <w:sz w:val="21"/>
                <w:szCs w:val="21"/>
              </w:rPr>
            </w:pPr>
            <w:r w:rsidRPr="007A1745">
              <w:rPr>
                <w:rFonts w:ascii="Arial Mäori" w:hAnsi="Arial Mäori" w:cs="Arial Mäori"/>
                <w:sz w:val="21"/>
                <w:szCs w:val="21"/>
              </w:rPr>
              <w:t xml:space="preserve">Generally these areas are collapsed or partially collapsed and no longer suitable for access by people or equipment. Is also called the gob. </w:t>
            </w:r>
          </w:p>
          <w:p w:rsidR="00EA65F6" w:rsidRPr="007A1745" w:rsidRDefault="00EA65F6" w:rsidP="008C432C">
            <w:pPr>
              <w:rPr>
                <w:rFonts w:ascii="Arial Mäori" w:hAnsi="Arial Mäori" w:cs="Arial Mäori"/>
                <w:sz w:val="21"/>
                <w:szCs w:val="21"/>
              </w:rPr>
            </w:pPr>
          </w:p>
          <w:p w:rsidR="00EA65F6" w:rsidRPr="007A1745" w:rsidRDefault="00EA65F6" w:rsidP="00AC27B6">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Plural term is goaves</w:t>
            </w:r>
          </w:p>
          <w:p w:rsidR="00EA65F6" w:rsidRPr="007A1745" w:rsidRDefault="00EA65F6" w:rsidP="006D5E6B">
            <w:pPr>
              <w:rPr>
                <w:rFonts w:ascii="Arial Mäori" w:hAnsi="Arial Mäori" w:cs="Arial Mäori"/>
                <w:sz w:val="21"/>
                <w:szCs w:val="21"/>
              </w:rPr>
            </w:pPr>
            <w:r w:rsidRPr="007A1745">
              <w:rPr>
                <w:rFonts w:ascii="Arial Mäori" w:hAnsi="Arial Mäori" w:cs="Arial Mäori"/>
                <w:i/>
                <w:sz w:val="21"/>
                <w:szCs w:val="21"/>
              </w:rPr>
              <w:t xml:space="preserve"> </w:t>
            </w: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“The waste was left in the gob”.</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“Waste was left in the goaf, rather than bring it to the surface”.</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“It was too dangerous to enter the goaf, as the roof was not supported”.</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Graben </w:t>
            </w:r>
          </w:p>
        </w:tc>
        <w:tc>
          <w:tcPr>
            <w:tcW w:w="2977" w:type="dxa"/>
          </w:tcPr>
          <w:p w:rsidR="00EA65F6" w:rsidRPr="007A1745" w:rsidRDefault="00EA65F6" w:rsidP="006C5E9A">
            <w:pPr>
              <w:widowControl w:val="0"/>
              <w:autoSpaceDE w:val="0"/>
              <w:autoSpaceDN w:val="0"/>
              <w:adjustRightInd w:val="0"/>
              <w:spacing w:after="120"/>
              <w:rPr>
                <w:rFonts w:ascii="Arial" w:hAnsi="Arial" w:cs="Arial"/>
                <w:sz w:val="21"/>
                <w:szCs w:val="21"/>
                <w:lang w:val="en-US" w:eastAsia="en-US"/>
              </w:rPr>
            </w:pPr>
            <w:r w:rsidRPr="007A1745">
              <w:rPr>
                <w:rFonts w:ascii="Arial" w:hAnsi="Arial" w:cs="Arial"/>
                <w:sz w:val="21"/>
                <w:szCs w:val="21"/>
                <w:lang w:val="en-US" w:eastAsia="en-US"/>
              </w:rPr>
              <w:t xml:space="preserve">A downthrown block between two normal faults dipping towards each other is called a graben. An upthrown block between two normal faults dipping away from each other is called a horst.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lang/>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hyperlink r:id="rId44" w:history="1">
              <w:r w:rsidRPr="007A1745">
                <w:rPr>
                  <w:rFonts w:ascii="Arial Mäori" w:hAnsi="Arial Mäori" w:cs="Arial Mäori"/>
                  <w:sz w:val="21"/>
                  <w:szCs w:val="21"/>
                  <w:lang/>
                </w:rPr>
                <w:pict>
                  <v:shape id="_x0000_i1040" type="#_x0000_t75" style="width:203.25pt;height:99pt" o:button="t">
                    <v:imagedata r:id="rId45" r:href="rId46"/>
                  </v:shape>
                </w:pict>
              </w:r>
            </w:hyperlink>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Graham’s Ratio </w:t>
            </w:r>
          </w:p>
        </w:tc>
        <w:tc>
          <w:tcPr>
            <w:tcW w:w="2977" w:type="dxa"/>
          </w:tcPr>
          <w:p w:rsidR="00EA65F6" w:rsidRPr="007A1745" w:rsidRDefault="00EA65F6" w:rsidP="00D94A8B">
            <w:pPr>
              <w:rPr>
                <w:rFonts w:ascii="Arial Mäori" w:hAnsi="Arial Mäori" w:cs="Arial Mäori"/>
                <w:sz w:val="21"/>
                <w:szCs w:val="21"/>
              </w:rPr>
            </w:pPr>
            <w:r w:rsidRPr="007A1745">
              <w:rPr>
                <w:rFonts w:ascii="Arial Mäori" w:hAnsi="Arial Mäori" w:cs="Arial Mäori"/>
                <w:sz w:val="21"/>
                <w:szCs w:val="21"/>
              </w:rPr>
              <w:t>Ratio of the carbon monoxide produced to oxygen consumed and is directly proportional to the temperature of the coal or the extent of accelerated oxidation</w:t>
            </w:r>
          </w:p>
          <w:p w:rsidR="00EA65F6" w:rsidRPr="007A1745" w:rsidRDefault="00EA65F6" w:rsidP="00D94A8B">
            <w:pPr>
              <w:rPr>
                <w:rFonts w:ascii="Arial Mäori" w:hAnsi="Arial Mäori" w:cs="Arial Mäori"/>
                <w:sz w:val="21"/>
                <w:szCs w:val="21"/>
              </w:rPr>
            </w:pPr>
            <w:r w:rsidRPr="007A1745">
              <w:rPr>
                <w:rFonts w:ascii="Arial Mäori" w:hAnsi="Arial Mäori" w:cs="Arial Mäori"/>
                <w:sz w:val="21"/>
                <w:szCs w:val="21"/>
              </w:rPr>
              <w:t xml:space="preserve">Typical European ratios are: </w:t>
            </w:r>
          </w:p>
          <w:p w:rsidR="00EA65F6" w:rsidRPr="007A1745" w:rsidRDefault="00EA65F6" w:rsidP="00D94A8B">
            <w:pPr>
              <w:numPr>
                <w:ilvl w:val="0"/>
                <w:numId w:val="2"/>
              </w:numPr>
              <w:rPr>
                <w:rFonts w:ascii="Arial Mäori" w:hAnsi="Arial Mäori" w:cs="Arial Mäori"/>
                <w:sz w:val="21"/>
                <w:szCs w:val="21"/>
              </w:rPr>
            </w:pPr>
            <w:r w:rsidRPr="007A1745">
              <w:rPr>
                <w:rFonts w:ascii="Arial Mäori" w:hAnsi="Arial Mäori" w:cs="Arial Mäori"/>
                <w:sz w:val="21"/>
                <w:szCs w:val="21"/>
              </w:rPr>
              <w:t>&lt;0.4: normal:</w:t>
            </w:r>
          </w:p>
          <w:p w:rsidR="00EA65F6" w:rsidRPr="007A1745" w:rsidRDefault="00EA65F6" w:rsidP="00D94A8B">
            <w:pPr>
              <w:numPr>
                <w:ilvl w:val="0"/>
                <w:numId w:val="2"/>
              </w:numPr>
              <w:rPr>
                <w:rFonts w:ascii="Arial Mäori" w:hAnsi="Arial Mäori" w:cs="Arial Mäori"/>
                <w:sz w:val="21"/>
                <w:szCs w:val="21"/>
              </w:rPr>
            </w:pPr>
            <w:r w:rsidRPr="007A1745">
              <w:rPr>
                <w:rFonts w:ascii="Arial Mäori" w:hAnsi="Arial Mäori" w:cs="Arial Mäori"/>
                <w:sz w:val="21"/>
                <w:szCs w:val="21"/>
              </w:rPr>
              <w:t>&gt;0.4: possible early stages of spon com;</w:t>
            </w:r>
          </w:p>
          <w:p w:rsidR="00EA65F6" w:rsidRPr="007A1745" w:rsidRDefault="00EA65F6" w:rsidP="00D94A8B">
            <w:pPr>
              <w:numPr>
                <w:ilvl w:val="0"/>
                <w:numId w:val="2"/>
              </w:numPr>
              <w:rPr>
                <w:rFonts w:ascii="Arial Mäori" w:hAnsi="Arial Mäori" w:cs="Arial Mäori"/>
                <w:sz w:val="21"/>
                <w:szCs w:val="21"/>
              </w:rPr>
            </w:pPr>
            <w:r w:rsidRPr="007A1745">
              <w:rPr>
                <w:rFonts w:ascii="Arial Mäori" w:hAnsi="Arial Mäori" w:cs="Arial Mäori"/>
                <w:sz w:val="21"/>
                <w:szCs w:val="21"/>
              </w:rPr>
              <w:t>&gt;1.0: spon com event almost certain;</w:t>
            </w:r>
          </w:p>
          <w:p w:rsidR="00EA65F6" w:rsidRPr="007A1745" w:rsidRDefault="00EA65F6" w:rsidP="00D94A8B">
            <w:pPr>
              <w:numPr>
                <w:ilvl w:val="0"/>
                <w:numId w:val="2"/>
              </w:numPr>
              <w:rPr>
                <w:rFonts w:ascii="Arial Mäori" w:hAnsi="Arial Mäori" w:cs="Arial Mäori"/>
                <w:sz w:val="21"/>
                <w:szCs w:val="21"/>
              </w:rPr>
            </w:pPr>
            <w:r w:rsidRPr="007A1745">
              <w:rPr>
                <w:rFonts w:ascii="Arial Mäori" w:hAnsi="Arial Mäori" w:cs="Arial Mäori"/>
                <w:sz w:val="21"/>
                <w:szCs w:val="21"/>
              </w:rPr>
              <w:t>&gt;2.0: serous spon com event;</w:t>
            </w:r>
          </w:p>
          <w:p w:rsidR="00EA65F6" w:rsidRPr="007A1745" w:rsidRDefault="00EA65F6" w:rsidP="00D94A8B">
            <w:pPr>
              <w:numPr>
                <w:ilvl w:val="0"/>
                <w:numId w:val="2"/>
              </w:numPr>
              <w:rPr>
                <w:rFonts w:ascii="Arial Mäori" w:hAnsi="Arial Mäori" w:cs="Arial Mäori"/>
                <w:sz w:val="21"/>
                <w:szCs w:val="21"/>
              </w:rPr>
            </w:pPr>
            <w:r w:rsidRPr="007A1745">
              <w:rPr>
                <w:rFonts w:ascii="Arial Mäori" w:hAnsi="Arial Mäori" w:cs="Arial Mäori"/>
                <w:sz w:val="21"/>
                <w:szCs w:val="21"/>
              </w:rPr>
              <w:t>&gt;3.0: active fire.</w:t>
            </w:r>
          </w:p>
          <w:p w:rsidR="00EA65F6" w:rsidRPr="007A1745" w:rsidRDefault="00EA65F6" w:rsidP="00314953">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b/>
                <w:sz w:val="21"/>
                <w:szCs w:val="21"/>
              </w:rPr>
              <w:t>Note-</w:t>
            </w:r>
            <w:r w:rsidRPr="007A1745">
              <w:rPr>
                <w:rFonts w:ascii="Arial Mäori" w:hAnsi="Arial Mäori" w:cs="Arial Mäori"/>
                <w:sz w:val="21"/>
                <w:szCs w:val="21"/>
              </w:rPr>
              <w:t xml:space="preserve"> Trending the ratio may be more important than the absolute.  Best calculated using gas data from a gas chromatograph.</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Grizzly</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This is a term specific to Pike where the cables for the fan were take from underground up a wide borehole to the fans. The top of the hole has a grizzly, that is, a grating, to allow the cables to pass through, so it is a specific location and gas monitoring point rather then the normal mining term.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Headings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Two or more roadways generally driven parallel to access different parts of the mine.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Hydraulic mining / hydro monitor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Process of excavating stone or coal with the use of high pressure water and specialised equipment. This was the planned extraction process within Pike River. The hydromonitor is the high pressure water equipment.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41" type="#_x0000_t75" style="width:299.25pt;height:219.75pt">
                  <v:imagedata r:id="rId47" o:title=""/>
                </v:shape>
              </w:pict>
            </w:r>
          </w:p>
          <w:p w:rsidR="00EA65F6" w:rsidRPr="007A1745" w:rsidRDefault="00EA65F6" w:rsidP="00180313">
            <w:pPr>
              <w:jc w:val="center"/>
              <w:rPr>
                <w:rFonts w:ascii="Arial Mäori" w:hAnsi="Arial Mäori" w:cs="Arial Mäori"/>
                <w:sz w:val="21"/>
                <w:szCs w:val="21"/>
              </w:rPr>
            </w:pPr>
          </w:p>
          <w:p w:rsidR="00EA65F6" w:rsidRPr="007A1745" w:rsidRDefault="00EA65F6" w:rsidP="00724B7B">
            <w:pPr>
              <w:jc w:val="center"/>
              <w:rPr>
                <w:rFonts w:ascii="Arial Mäori" w:hAnsi="Arial Mäori" w:cs="Arial Mäori"/>
                <w:sz w:val="21"/>
                <w:szCs w:val="21"/>
              </w:rPr>
            </w:pPr>
            <w:r w:rsidRPr="007A1745">
              <w:rPr>
                <w:rFonts w:ascii="Arial Mäori" w:hAnsi="Arial Mäori" w:cs="Arial Mäori"/>
                <w:sz w:val="21"/>
                <w:szCs w:val="21"/>
              </w:rPr>
              <w:t>Example of a Hydro Miner</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In seam drainage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Removal of coal seam gas with the use of inseam drill holes and possibly associated pipe work.</w:t>
            </w:r>
          </w:p>
          <w:p w:rsidR="00EA65F6" w:rsidRPr="007A1745" w:rsidRDefault="00EA65F6" w:rsidP="0016331B">
            <w:pPr>
              <w:spacing w:before="100" w:beforeAutospacing="1" w:after="150" w:line="240" w:lineRule="atLeast"/>
              <w:rPr>
                <w:rFonts w:ascii="Arial Mäori" w:hAnsi="Arial Mäori" w:cs="Arial Mäori"/>
                <w:i/>
                <w:sz w:val="21"/>
                <w:szCs w:val="21"/>
              </w:rPr>
            </w:pPr>
            <w:r w:rsidRPr="007A1745">
              <w:rPr>
                <w:rFonts w:ascii="Arial Mäori" w:hAnsi="Arial Mäori" w:cs="Arial Mäori"/>
                <w:i/>
                <w:sz w:val="21"/>
                <w:szCs w:val="21"/>
              </w:rPr>
              <w:t>Is a method of reducing the insitu gas content of the seam to within acceptable limits by drilling holes into the seam or surrounding strata ahead of mining.</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spacing w:before="100" w:beforeAutospacing="1" w:after="150" w:line="240" w:lineRule="atLeast"/>
              <w:rPr>
                <w:rFonts w:ascii="Arial Mäori" w:hAnsi="Arial Mäori" w:cs="Arial Mäori"/>
                <w:sz w:val="21"/>
                <w:szCs w:val="21"/>
              </w:rPr>
            </w:pPr>
            <w:r w:rsidRPr="007A1745">
              <w:rPr>
                <w:rFonts w:ascii="Arial Mäori" w:hAnsi="Arial Mäori" w:cs="Arial Mäori"/>
                <w:sz w:val="21"/>
                <w:szCs w:val="21"/>
              </w:rPr>
              <w:t>See gas drainage system</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In seam drilling</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Drilling of boreholes in and around the coal seam from an underground location.</w:t>
            </w:r>
          </w:p>
        </w:tc>
        <w:tc>
          <w:tcPr>
            <w:tcW w:w="5278" w:type="dxa"/>
          </w:tcPr>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Inbye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The direction towards the coal face from any point of reference.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“I walked inbye from the portal to pit bottom”</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Inclination (of strata)</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To lie at an angle to the horizontal plane, as a rock stratum or seam.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Inseam Drillers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Personnel who operate underground in-seam drilling equipment.</w:t>
            </w:r>
          </w:p>
          <w:p w:rsidR="00EA65F6" w:rsidRPr="007A1745" w:rsidRDefault="00EA65F6" w:rsidP="004C4F1E">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Intake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U/G roadways that have uncontaminated/fresh air moving through them that has not yet passed a working place.</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Predominantly containing fresh air as it has not passed a production area, and is therefore not a return airway.  Not contaminated with gas or dust.</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Jones-Trickett Ratio;</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Ratio using the concentrations of Mine Gases to help differentiate between gas or coal dust explosions. Typical ratios are:</w:t>
            </w:r>
          </w:p>
          <w:p w:rsidR="00EA65F6" w:rsidRPr="007A1745" w:rsidRDefault="00EA65F6" w:rsidP="008C432C">
            <w:pPr>
              <w:numPr>
                <w:ilvl w:val="0"/>
                <w:numId w:val="3"/>
              </w:numPr>
              <w:rPr>
                <w:rFonts w:ascii="Arial Mäori" w:hAnsi="Arial Mäori" w:cs="Arial Mäori"/>
                <w:sz w:val="21"/>
                <w:szCs w:val="21"/>
              </w:rPr>
            </w:pPr>
            <w:r w:rsidRPr="007A1745">
              <w:rPr>
                <w:rFonts w:ascii="Arial Mäori" w:hAnsi="Arial Mäori" w:cs="Arial Mäori"/>
                <w:sz w:val="21"/>
                <w:szCs w:val="21"/>
              </w:rPr>
              <w:t>&lt;0.4: normal;</w:t>
            </w:r>
          </w:p>
          <w:p w:rsidR="00EA65F6" w:rsidRPr="007A1745" w:rsidRDefault="00EA65F6" w:rsidP="008C432C">
            <w:pPr>
              <w:numPr>
                <w:ilvl w:val="0"/>
                <w:numId w:val="3"/>
              </w:numPr>
              <w:rPr>
                <w:rFonts w:ascii="Arial Mäori" w:hAnsi="Arial Mäori" w:cs="Arial Mäori"/>
                <w:sz w:val="21"/>
                <w:szCs w:val="21"/>
              </w:rPr>
            </w:pPr>
            <w:r w:rsidRPr="007A1745">
              <w:rPr>
                <w:rFonts w:ascii="Arial Mäori" w:hAnsi="Arial Mäori" w:cs="Arial Mäori"/>
                <w:sz w:val="21"/>
                <w:szCs w:val="21"/>
              </w:rPr>
              <w:t>&lt;0.5: methane fire possible;</w:t>
            </w:r>
          </w:p>
          <w:p w:rsidR="00EA65F6" w:rsidRPr="007A1745" w:rsidRDefault="00EA65F6" w:rsidP="008C432C">
            <w:pPr>
              <w:numPr>
                <w:ilvl w:val="0"/>
                <w:numId w:val="3"/>
              </w:numPr>
              <w:rPr>
                <w:rFonts w:ascii="Arial Mäori" w:hAnsi="Arial Mäori" w:cs="Arial Mäori"/>
                <w:sz w:val="21"/>
                <w:szCs w:val="21"/>
              </w:rPr>
            </w:pPr>
            <w:r w:rsidRPr="007A1745">
              <w:rPr>
                <w:rFonts w:ascii="Arial Mäori" w:hAnsi="Arial Mäori" w:cs="Arial Mäori"/>
                <w:sz w:val="21"/>
                <w:szCs w:val="21"/>
              </w:rPr>
              <w:t>&lt;1.0: coal fire possible.</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Best calculated using gas data from a gas chromatograph.</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JORC Code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Code of practice from the Joint Ore Reserves Committee which sets minimum standards for public reporting in Australia and New Zealand of Exploration Results, Mineral Resources and Ore Reserves. </w:t>
            </w:r>
          </w:p>
          <w:p w:rsidR="00EA65F6" w:rsidRPr="007A1745" w:rsidRDefault="00EA65F6" w:rsidP="00893509">
            <w:pPr>
              <w:rPr>
                <w:rFonts w:ascii="Arial Mäori" w:hAnsi="Arial Mäori" w:cs="Arial Mäori"/>
                <w:sz w:val="21"/>
                <w:szCs w:val="21"/>
              </w:rPr>
            </w:pPr>
          </w:p>
        </w:tc>
        <w:tc>
          <w:tcPr>
            <w:tcW w:w="5278" w:type="dxa"/>
          </w:tcPr>
          <w:p w:rsidR="00EA65F6" w:rsidRPr="007A1745" w:rsidRDefault="00EA65F6" w:rsidP="006D5E6B">
            <w:pPr>
              <w:pStyle w:val="NormalWeb"/>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LHD</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Load Haul Dump machine – low profile front end loader.</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pStyle w:val="NormalWeb"/>
              <w:rPr>
                <w:rFonts w:ascii="Arial Mäori" w:hAnsi="Arial Mäori" w:cs="Arial Mäori"/>
                <w:sz w:val="21"/>
                <w:szCs w:val="21"/>
              </w:rPr>
            </w:pPr>
            <w:r w:rsidRPr="007A1745">
              <w:rPr>
                <w:rFonts w:ascii="Arial Mäori" w:hAnsi="Arial Mäori" w:cs="Arial Mäori"/>
                <w:sz w:val="21"/>
                <w:szCs w:val="21"/>
              </w:rPr>
              <w:t>Front-end loaders (and other types of loaders) are a machinery used for loading materials into or onto another type of machinery. This is done by a bucket attached to hydraulically controlled arms, moved around by a rigid or articulated body on wheels. In mining they have multiple uses; for example they could be used for loading supplies, using man baskets, drilling platforms, loading materials onto conveyor belts and rolling and unrolling large cables.</w:t>
            </w:r>
            <w:r w:rsidRPr="007A1745">
              <w:rPr>
                <w:rFonts w:ascii="Arial Mäori" w:hAnsi="Arial Mäori" w:cs="Arial Mäori"/>
                <w:sz w:val="21"/>
                <w:szCs w:val="21"/>
              </w:rPr>
              <w:br/>
            </w:r>
            <w:r w:rsidRPr="007A1745">
              <w:rPr>
                <w:rFonts w:ascii="Arial Mäori" w:hAnsi="Arial Mäori" w:cs="Arial Mäori"/>
                <w:sz w:val="21"/>
                <w:szCs w:val="21"/>
              </w:rPr>
              <w:br/>
              <w:t xml:space="preserve">Loaders used in underground mining are referred to as 'boggers', 'muckers' or ’LHD's' (load haul dump) and are similar machines to front end loaders. </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Liquid inclined manometer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Pressure measuring device using liquid columns in an inclined tube.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42" type="#_x0000_t75" style="width:179.25pt;height:112.5pt">
                  <v:imagedata r:id="rId48" r:href="rId49"/>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Loader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Same as LHD, mucker, bogger.</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Maihak tube bundles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or</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r w:rsidRPr="007A1745">
              <w:rPr>
                <w:rFonts w:ascii="Arial Mäori" w:hAnsi="Arial Mäori" w:cs="Arial Mäori"/>
                <w:i/>
                <w:sz w:val="21"/>
                <w:szCs w:val="21"/>
              </w:rPr>
              <w:t>Tube Bundle System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Gas monitoring system that continually draws (vacuum based) air/gas samples through a network of plastic tubes placed around the mine to the surface for analysis. There is a delay from when the sample is taken to when it reaches the analyser. SICK Maihak GmbH is the leading manufacturer of such systems. </w:t>
            </w:r>
          </w:p>
        </w:tc>
        <w:tc>
          <w:tcPr>
            <w:tcW w:w="5278" w:type="dxa"/>
          </w:tcPr>
          <w:p w:rsidR="00EA65F6" w:rsidRPr="007A1745" w:rsidRDefault="00EA65F6" w:rsidP="00A5574D">
            <w:pPr>
              <w:rPr>
                <w:rFonts w:ascii="Arial Mäori" w:hAnsi="Arial Mäori" w:cs="Arial Mäori"/>
                <w:sz w:val="21"/>
                <w:szCs w:val="21"/>
              </w:rPr>
            </w:pPr>
            <w:r w:rsidRPr="007A1745">
              <w:rPr>
                <w:rFonts w:ascii="Arial Mäori" w:hAnsi="Arial Mäori" w:cs="Arial Mäori"/>
                <w:sz w:val="21"/>
                <w:szCs w:val="21"/>
              </w:rPr>
              <w:t>Maihak analysers in use at Pike River Mine.  Tube bundle systems may still be used after a fire or explosion which would destroy telemetric systems located underground (see telemetric definition)</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43" type="#_x0000_t75" style="width:135pt;height:81pt">
                  <v:imagedata r:id="rId50" o:title=""/>
                </v:shape>
              </w:pict>
            </w:r>
            <w:r w:rsidRPr="007A1745">
              <w:rPr>
                <w:rFonts w:ascii="Arial Mäori" w:hAnsi="Arial Mäori" w:cs="Arial Mäori"/>
                <w:sz w:val="21"/>
                <w:szCs w:val="21"/>
              </w:rPr>
              <w:pict>
                <v:shape id="_x0000_i1044" type="#_x0000_t75" style="width:105pt;height:57.75pt">
                  <v:imagedata r:id="rId51" o:title=""/>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Main Fan(s) / Primary fan(s)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Largest fan(s) that draw or push all air though the mine.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5F2D20">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The flow-through or primary ventilation system provides the </w:t>
            </w:r>
            <w:r w:rsidRPr="007A1745">
              <w:rPr>
                <w:rFonts w:ascii="Arial Mäori" w:hAnsi="Arial Mäori" w:cs="Arial Mäori"/>
                <w:i/>
                <w:sz w:val="21"/>
                <w:szCs w:val="21"/>
              </w:rPr>
              <w:t>main ventilation circuit</w:t>
            </w:r>
            <w:r w:rsidRPr="007A1745">
              <w:rPr>
                <w:rFonts w:ascii="Arial Mäori" w:hAnsi="Arial Mäori" w:cs="Arial Mäori"/>
                <w:sz w:val="21"/>
                <w:szCs w:val="21"/>
              </w:rPr>
              <w:t xml:space="preserve"> for the mine. Air enters the mine due to either natural ventilation or from the mechanical action of the main ventilation fan(s). </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“When the main fans stop, it is necessary to stop all auxiliary fans. That will prevent recirculation”.</w:t>
            </w:r>
          </w:p>
          <w:p w:rsidR="00EA65F6" w:rsidRPr="007A1745" w:rsidRDefault="00EA65F6" w:rsidP="007F23E2">
            <w:pPr>
              <w:rPr>
                <w:rFonts w:ascii="Arial Mäori" w:hAnsi="Arial Mäori" w:cs="Arial Mäori"/>
                <w: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i/>
                <w:sz w:val="21"/>
                <w:szCs w:val="21"/>
              </w:rPr>
              <w:t>“When the main fans stop, natural ventilation of 10 m3/s still ventilates the main drift”.</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Mains/ Section/ panels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Mains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Section</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Panel</w:t>
            </w:r>
          </w:p>
        </w:tc>
        <w:tc>
          <w:tcPr>
            <w:tcW w:w="2977" w:type="dxa"/>
          </w:tcPr>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Group of roadways that provide long term people and equipment access and ventilation pathway to get to and from the mining areas (panels/sections).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Also know as panel. Mining area connected to the mains roadways consisting of access roads and extraction areas with a separate ventilation circuit.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Also know as section. Mining area connected to the mains roadways consisting of access roads and extractions areas with a separate ventilation circuit.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The terms section and panel are interchangeable.</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Manometer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Instrument for measuring pressure differences.</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45" type="#_x0000_t75" style="width:97.5pt;height:117pt">
                  <v:imagedata r:id="rId52" r:href="rId53"/>
                </v:shape>
              </w:pict>
            </w:r>
            <w:r w:rsidRPr="007A1745">
              <w:rPr>
                <w:rFonts w:ascii="Arial Mäori" w:hAnsi="Arial Mäori" w:cs="Arial Mäori"/>
                <w:sz w:val="21"/>
                <w:szCs w:val="21"/>
              </w:rPr>
              <w:pict>
                <v:shape id="_x0000_i1046" type="#_x0000_t75" style="width:101.25pt;height:112.5pt">
                  <v:imagedata r:id="rId54" r:href="rId55"/>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MCC – Motor Control Centre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Set of electrical switch gear for controlling electrical equipment. May be located on the surface or underground.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Methane Outburst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The sudden ejection from the solid coal face into the mine workings of methane, carbon dioxide and generally including coal and rock.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Mine Gases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Carbon Monoxide</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Carbon Dioxide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Hydrogen (H</w:t>
            </w:r>
            <w:r w:rsidRPr="007A1745">
              <w:rPr>
                <w:rFonts w:ascii="Arial Mäori" w:hAnsi="Arial Mäori" w:cs="Arial Mäori"/>
                <w:sz w:val="21"/>
                <w:szCs w:val="21"/>
                <w:vertAlign w:val="subscript"/>
              </w:rPr>
              <w:t>2</w:t>
            </w:r>
            <w:r w:rsidRPr="007A1745">
              <w:rPr>
                <w:rFonts w:ascii="Arial Mäori" w:hAnsi="Arial Mäori" w:cs="Arial Mäori"/>
                <w:sz w:val="21"/>
                <w:szCs w:val="21"/>
              </w:rPr>
              <w: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Hydrogen Sulphate</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w:t>
            </w:r>
            <w:r w:rsidRPr="007A1745">
              <w:rPr>
                <w:rFonts w:ascii="Arial Mäori" w:hAnsi="Arial Mäori" w:cs="Arial Mäori"/>
                <w:sz w:val="21"/>
                <w:szCs w:val="21"/>
                <w:vertAlign w:val="subscript"/>
              </w:rPr>
              <w:t>2</w:t>
            </w:r>
            <w:r w:rsidRPr="007A1745">
              <w:rPr>
                <w:rFonts w:ascii="Arial Mäori" w:hAnsi="Arial Mäori" w:cs="Arial Mäori"/>
                <w:sz w:val="21"/>
                <w:szCs w:val="21"/>
              </w:rPr>
              <w:t>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Methane (CH</w:t>
            </w:r>
            <w:r w:rsidRPr="007A1745">
              <w:rPr>
                <w:rFonts w:ascii="Arial Mäori" w:hAnsi="Arial Mäori" w:cs="Arial Mäori"/>
                <w:sz w:val="21"/>
                <w:szCs w:val="21"/>
                <w:vertAlign w:val="subscript"/>
              </w:rPr>
              <w:t>4</w:t>
            </w:r>
            <w:r w:rsidRPr="007A1745">
              <w:rPr>
                <w:rFonts w:ascii="Arial Mäori" w:hAnsi="Arial Mäori" w:cs="Arial Mäori"/>
                <w:sz w:val="21"/>
                <w:szCs w:val="21"/>
              </w:rPr>
              <w: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Ethylene (C</w:t>
            </w:r>
            <w:r w:rsidRPr="007A1745">
              <w:rPr>
                <w:rFonts w:ascii="Arial Mäori" w:hAnsi="Arial Mäori" w:cs="Arial Mäori"/>
                <w:sz w:val="21"/>
                <w:szCs w:val="21"/>
                <w:vertAlign w:val="subscript"/>
              </w:rPr>
              <w:t>2</w:t>
            </w:r>
            <w:r w:rsidRPr="007A1745">
              <w:rPr>
                <w:rFonts w:ascii="Arial Mäori" w:hAnsi="Arial Mäori" w:cs="Arial Mäori"/>
                <w:sz w:val="21"/>
                <w:szCs w:val="21"/>
              </w:rPr>
              <w:t>H</w:t>
            </w:r>
            <w:r w:rsidRPr="007A1745">
              <w:rPr>
                <w:rFonts w:ascii="Arial Mäori" w:hAnsi="Arial Mäori" w:cs="Arial Mäori"/>
                <w:sz w:val="21"/>
                <w:szCs w:val="21"/>
                <w:vertAlign w:val="subscript"/>
              </w:rPr>
              <w:t>4</w:t>
            </w:r>
            <w:r w:rsidRPr="007A1745">
              <w:rPr>
                <w:rFonts w:ascii="Arial Mäori" w:hAnsi="Arial Mäori" w:cs="Arial Mäori"/>
                <w:sz w:val="21"/>
                <w:szCs w:val="21"/>
              </w:rPr>
              <w:t>)</w:t>
            </w:r>
          </w:p>
        </w:tc>
        <w:tc>
          <w:tcPr>
            <w:tcW w:w="2977" w:type="dxa"/>
          </w:tcPr>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 colourless, odourless gas, CO, formed by the incomplete combustion of carbon or a carbonaceous material (eg diesel machines, mine fire, spontaneous combustion of coal)</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Highly flammable (12.5 to 74%) &amp; very toxic in low concentrations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25 PPM No Effect (TWA)</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1000 PPM - Headache, nausea, and dizziness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Vomit after 30 mins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1500 PPM – Possible collapse after 15 mins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3,000 PPM – Immediate physiological effects, unconsciousness after 5 mins.</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0.03% of Air. Formed U/G by engine exhaust, oxidation of coal or fire. May be a coal seam gas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Colourless but pungent odour</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0.5% - Slight Increase in respiration (TWA)</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2% - 50% Increase in respiration</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3% - (STEL)</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5% - 300% increase in respiration</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10% - Intolerable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Colourless tasteless and odourless. Highly flammable 4 to 74%). May be produces as product of spontaneous combustion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Colourless gas with rotten egg odour.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Flammable (4.3% to 45%). Detected by smell at 0.1ppm</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10 PPM - TWA</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15 PPM – STEL</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&lt;100 PPM: irritation to eyes and respiratory tract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Coal seam gas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Colourless tasteless and odourless</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Highly flammable (5.0 to 15%).</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Auto Ignition (that is, will burn) temperature 537°C</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Spontaneous combustion indicator – detectable only with Gas Chromatograph. Presence in low quantities indicates temperature of 100-150°C</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p w:rsidR="00EA65F6" w:rsidRPr="007A1745" w:rsidRDefault="00EA65F6" w:rsidP="00180313">
            <w:pPr>
              <w:jc w:val="center"/>
              <w:rPr>
                <w:rFonts w:ascii="Arial Mäori" w:hAnsi="Arial Mäori" w:cs="Arial Mäori"/>
                <w:sz w:val="21"/>
                <w:szCs w:val="21"/>
              </w:rPr>
            </w:pPr>
          </w:p>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PPM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Parts per Million</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10,000 ppm = 1%</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STEL</w:t>
            </w:r>
          </w:p>
        </w:tc>
        <w:tc>
          <w:tcPr>
            <w:tcW w:w="2977" w:type="dxa"/>
          </w:tcPr>
          <w:p w:rsidR="00EA65F6" w:rsidRPr="007A1745" w:rsidRDefault="00EA65F6" w:rsidP="004412BF">
            <w:pPr>
              <w:rPr>
                <w:rFonts w:ascii="Arial Mäori" w:hAnsi="Arial Mäori" w:cs="Arial Mäori"/>
                <w:sz w:val="21"/>
                <w:szCs w:val="21"/>
              </w:rPr>
            </w:pPr>
            <w:r w:rsidRPr="007A1745">
              <w:rPr>
                <w:rFonts w:ascii="Arial Mäori" w:hAnsi="Arial Mäori" w:cs="Arial Mäori"/>
                <w:sz w:val="21"/>
                <w:szCs w:val="21"/>
              </w:rPr>
              <w:t xml:space="preserve">Short-term exposure limit means the maximum average exposure (to the gas) measured over any 15-minute period in the working day. Measurements over the STELs will require removal of personnel from the exposure area.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Monitoring non-restricted environment/non restricted environment qualification</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Restricted Zone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Defined by Mining Regulations (Underground)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1999.</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Restricted Zone means – </w:t>
            </w:r>
          </w:p>
          <w:p w:rsidR="00EA65F6" w:rsidRPr="007A1745" w:rsidRDefault="00EA65F6" w:rsidP="008C432C">
            <w:pPr>
              <w:numPr>
                <w:ilvl w:val="0"/>
                <w:numId w:val="4"/>
              </w:numPr>
              <w:rPr>
                <w:rFonts w:ascii="Arial Mäori" w:hAnsi="Arial Mäori" w:cs="Arial Mäori"/>
                <w:sz w:val="21"/>
                <w:szCs w:val="21"/>
              </w:rPr>
            </w:pPr>
            <w:r w:rsidRPr="007A1745">
              <w:rPr>
                <w:rFonts w:ascii="Arial Mäori" w:hAnsi="Arial Mäori" w:cs="Arial Mäori"/>
                <w:sz w:val="21"/>
                <w:szCs w:val="21"/>
              </w:rPr>
              <w:t xml:space="preserve">all parts of a ventilation district in a gassy mine that are on the intake side and within 100 metres of – </w:t>
            </w:r>
          </w:p>
          <w:p w:rsidR="00EA65F6" w:rsidRPr="007A1745" w:rsidRDefault="00EA65F6" w:rsidP="008C432C">
            <w:pPr>
              <w:numPr>
                <w:ilvl w:val="0"/>
                <w:numId w:val="5"/>
              </w:numPr>
              <w:rPr>
                <w:rFonts w:ascii="Arial Mäori" w:hAnsi="Arial Mäori" w:cs="Arial Mäori"/>
                <w:sz w:val="21"/>
                <w:szCs w:val="21"/>
              </w:rPr>
            </w:pPr>
            <w:r w:rsidRPr="007A1745">
              <w:rPr>
                <w:rFonts w:ascii="Arial Mäori" w:hAnsi="Arial Mäori" w:cs="Arial Mäori"/>
                <w:sz w:val="21"/>
                <w:szCs w:val="21"/>
              </w:rPr>
              <w:t xml:space="preserve">the most inbye completed line of crosscuts; or </w:t>
            </w:r>
          </w:p>
          <w:p w:rsidR="00EA65F6" w:rsidRPr="007A1745" w:rsidRDefault="00EA65F6" w:rsidP="008C432C">
            <w:pPr>
              <w:numPr>
                <w:ilvl w:val="0"/>
                <w:numId w:val="5"/>
              </w:numPr>
              <w:rPr>
                <w:rFonts w:ascii="Arial Mäori" w:hAnsi="Arial Mäori" w:cs="Arial Mäori"/>
                <w:sz w:val="21"/>
                <w:szCs w:val="21"/>
              </w:rPr>
            </w:pPr>
            <w:r w:rsidRPr="007A1745">
              <w:rPr>
                <w:rFonts w:ascii="Arial Mäori" w:hAnsi="Arial Mäori" w:cs="Arial Mäori"/>
                <w:sz w:val="21"/>
                <w:szCs w:val="21"/>
              </w:rPr>
              <w:t>a longwall or shortwall face; or</w:t>
            </w:r>
          </w:p>
          <w:p w:rsidR="00EA65F6" w:rsidRPr="007A1745" w:rsidRDefault="00EA65F6" w:rsidP="008C432C">
            <w:pPr>
              <w:numPr>
                <w:ilvl w:val="0"/>
                <w:numId w:val="4"/>
              </w:numPr>
              <w:rPr>
                <w:rFonts w:ascii="Arial Mäori" w:hAnsi="Arial Mäori" w:cs="Arial Mäori"/>
                <w:sz w:val="21"/>
                <w:szCs w:val="21"/>
              </w:rPr>
            </w:pPr>
            <w:r w:rsidRPr="007A1745">
              <w:rPr>
                <w:rFonts w:ascii="Arial Mäori" w:hAnsi="Arial Mäori" w:cs="Arial Mäori"/>
                <w:sz w:val="21"/>
                <w:szCs w:val="21"/>
              </w:rPr>
              <w:t xml:space="preserve">a part of a gassy mine in which flammable gas, whether or not normally present, is likely to occur in such quantity </w:t>
            </w:r>
            <w:r w:rsidRPr="007A1745">
              <w:rPr>
                <w:rFonts w:ascii="Arial Mäori" w:hAnsi="Arial Mäori" w:cs="Arial Mäori"/>
                <w:sz w:val="21"/>
                <w:szCs w:val="21"/>
              </w:rPr>
              <w:br/>
              <w:t>as to be 2% by volume or more in the general body of air in the gassy mine; or</w:t>
            </w:r>
          </w:p>
          <w:p w:rsidR="00EA65F6" w:rsidRPr="007A1745" w:rsidRDefault="00EA65F6" w:rsidP="008C432C">
            <w:pPr>
              <w:numPr>
                <w:ilvl w:val="0"/>
                <w:numId w:val="4"/>
              </w:numPr>
              <w:rPr>
                <w:rFonts w:ascii="Arial Mäori" w:hAnsi="Arial Mäori" w:cs="Arial Mäori"/>
                <w:sz w:val="21"/>
                <w:szCs w:val="21"/>
              </w:rPr>
            </w:pPr>
            <w:r w:rsidRPr="007A1745">
              <w:rPr>
                <w:rFonts w:ascii="Arial Mäori" w:hAnsi="Arial Mäori" w:cs="Arial Mäori"/>
                <w:sz w:val="21"/>
                <w:szCs w:val="21"/>
              </w:rPr>
              <w:t>a part of a gassy mine in which electrical equipment is located and that has not been shown to be free from flammable gas; or</w:t>
            </w:r>
          </w:p>
          <w:p w:rsidR="00EA65F6" w:rsidRPr="007A1745" w:rsidRDefault="00EA65F6" w:rsidP="008C432C">
            <w:pPr>
              <w:numPr>
                <w:ilvl w:val="0"/>
                <w:numId w:val="4"/>
              </w:numPr>
              <w:rPr>
                <w:rFonts w:ascii="Arial Mäori" w:hAnsi="Arial Mäori" w:cs="Arial Mäori"/>
                <w:sz w:val="21"/>
                <w:szCs w:val="21"/>
              </w:rPr>
            </w:pPr>
            <w:r w:rsidRPr="007A1745">
              <w:rPr>
                <w:rFonts w:ascii="Arial Mäori" w:hAnsi="Arial Mäori" w:cs="Arial Mäori"/>
                <w:sz w:val="21"/>
                <w:szCs w:val="21"/>
              </w:rPr>
              <w:t>all of the return side of a gassy mine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The Regulations stipulate additional equipment restrictions, record keeping and air management standards for restricted zones.</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Non Restricted Zone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Areas within a mine not classified as Restricted zone.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Outbye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The direction away from the coal face from any point of reference.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“I headed outbye from pit bottom to the surface via the drift”.</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Overcast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 structure built in an underground roadway intersection to keep air paths separated. An air crossing between intake and return roadways.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Many types of constructions available.</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47" type="#_x0000_t75" style="width:225pt;height:140.25pt">
                  <v:imagedata r:id="rId56" r:href="rId57"/>
                </v:shape>
              </w:pict>
            </w:r>
          </w:p>
          <w:p w:rsidR="00EA65F6" w:rsidRPr="007A1745" w:rsidRDefault="00EA65F6" w:rsidP="00180313">
            <w:pPr>
              <w:jc w:val="center"/>
              <w:rPr>
                <w:rFonts w:ascii="Arial Mäori" w:hAnsi="Arial Mäori" w:cs="Arial Mäori"/>
                <w:sz w:val="21"/>
                <w:szCs w:val="21"/>
              </w:rPr>
            </w:pP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t>Example.</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Oxidation</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The reaction of coal with oxygen that produces heat and gas. The rate of oxidation is affected by the surface area of coal, coal type, temperature, and available oxygen. </w:t>
            </w:r>
          </w:p>
        </w:tc>
        <w:tc>
          <w:tcPr>
            <w:tcW w:w="5278" w:type="dxa"/>
          </w:tcPr>
          <w:p w:rsidR="00EA65F6" w:rsidRPr="007A1745" w:rsidRDefault="00EA65F6" w:rsidP="006D5E6B">
            <w:pPr>
              <w:spacing w:before="100" w:beforeAutospacing="1" w:after="100" w:afterAutospacing="1"/>
              <w:rPr>
                <w:rFonts w:ascii="Arial Mäori" w:hAnsi="Arial Mäori" w:cs="Arial Mäori"/>
                <w:sz w:val="21"/>
                <w:szCs w:val="21"/>
              </w:rPr>
            </w:pPr>
            <w:r w:rsidRPr="007A1745">
              <w:rPr>
                <w:rFonts w:ascii="Arial Mäori" w:hAnsi="Arial Mäori" w:cs="Arial Mäori"/>
                <w:sz w:val="21"/>
                <w:szCs w:val="21"/>
              </w:rPr>
              <w:t>Process is not exclusive to coal.</w:t>
            </w:r>
          </w:p>
          <w:p w:rsidR="00EA65F6" w:rsidRPr="007A1745" w:rsidRDefault="00EA65F6" w:rsidP="006D5E6B">
            <w:pPr>
              <w:spacing w:before="100" w:beforeAutospacing="1" w:after="100" w:afterAutospacing="1"/>
              <w:rPr>
                <w:rFonts w:ascii="Arial Mäori" w:hAnsi="Arial Mäori" w:cs="Arial Mäori"/>
                <w:sz w:val="21"/>
                <w:szCs w:val="21"/>
              </w:rPr>
            </w:pPr>
            <w:r w:rsidRPr="007A1745">
              <w:rPr>
                <w:rFonts w:ascii="Arial Mäori" w:hAnsi="Arial Mäori" w:cs="Arial Mäori"/>
                <w:sz w:val="21"/>
                <w:szCs w:val="21"/>
              </w:rPr>
              <w:t xml:space="preserve">A freshly-cut apple turns brown, a bicycle fender becomes rusty and a copper penny turns green. What do all of these events have in common? They are all examples of a process called </w:t>
            </w:r>
            <w:r w:rsidRPr="007A1745">
              <w:rPr>
                <w:rStyle w:val="fadewordcontainer"/>
                <w:rFonts w:ascii="Arial Mäori" w:hAnsi="Arial Mäori" w:cs="Arial Mäori"/>
                <w:sz w:val="21"/>
                <w:szCs w:val="21"/>
              </w:rPr>
              <w:t>oxidation</w:t>
            </w:r>
            <w:r w:rsidRPr="007A1745">
              <w:rPr>
                <w:rFonts w:ascii="Arial Mäori" w:hAnsi="Arial Mäori" w:cs="Arial Mäori"/>
                <w:sz w:val="21"/>
                <w:szCs w:val="21"/>
              </w:rPr>
              <w:t xml:space="preserve">. </w:t>
            </w:r>
          </w:p>
          <w:p w:rsidR="00EA65F6" w:rsidRPr="007A1745" w:rsidRDefault="00EA65F6" w:rsidP="006D5E6B">
            <w:pPr>
              <w:rPr>
                <w:rFonts w:ascii="Arial Mäori" w:hAnsi="Arial Mäori" w:cs="Arial Mäori"/>
                <w:sz w:val="21"/>
                <w:szCs w:val="21"/>
              </w:rPr>
            </w:pPr>
            <w:r w:rsidRPr="007A1745">
              <w:rPr>
                <w:rStyle w:val="fadewordcontainer"/>
                <w:rFonts w:ascii="Arial Mäori" w:hAnsi="Arial Mäori" w:cs="Arial Mäori"/>
                <w:sz w:val="21"/>
                <w:szCs w:val="21"/>
              </w:rPr>
              <w:t>Oxidation</w:t>
            </w:r>
            <w:r w:rsidRPr="007A1745">
              <w:rPr>
                <w:rFonts w:ascii="Arial Mäori" w:hAnsi="Arial Mäori" w:cs="Arial Mäori"/>
                <w:sz w:val="21"/>
                <w:szCs w:val="21"/>
              </w:rPr>
              <w:t xml:space="preserve"> is defined as the interaction between oxygen molecules and all the different substances they may contact, from metal to living tissue.</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Pit bottom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First area to be developed in the coal seam where underground services are established e.g. the area of initial mine development at the end of the stone access roadway within Pike River.</w:t>
            </w:r>
          </w:p>
          <w:p w:rsidR="00EA65F6" w:rsidRPr="007A1745" w:rsidRDefault="00EA65F6" w:rsidP="008C432C">
            <w:pPr>
              <w:rPr>
                <w:rFonts w:ascii="Arial Mäori" w:hAnsi="Arial Mäori" w:cs="Arial Mäori"/>
                <w:sz w:val="21"/>
                <w:szCs w:val="21"/>
              </w:rPr>
            </w:pPr>
          </w:p>
          <w:p w:rsidR="00EA65F6" w:rsidRPr="007A1745" w:rsidRDefault="00EA65F6" w:rsidP="005B6E29">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mallCaps/>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Portal</w:t>
            </w:r>
          </w:p>
        </w:tc>
        <w:tc>
          <w:tcPr>
            <w:tcW w:w="2977" w:type="dxa"/>
          </w:tcPr>
          <w:p w:rsidR="00EA65F6" w:rsidRPr="007A1745" w:rsidRDefault="00EA65F6" w:rsidP="008C432C">
            <w:pPr>
              <w:rPr>
                <w:rFonts w:ascii="Arial Mäori" w:hAnsi="Arial Mäori" w:cs="Arial Mäori"/>
                <w:b/>
                <w:i/>
                <w:sz w:val="21"/>
                <w:szCs w:val="21"/>
                <w:lang/>
              </w:rPr>
            </w:pPr>
            <w:r w:rsidRPr="007A1745">
              <w:rPr>
                <w:rFonts w:ascii="Arial Mäori" w:hAnsi="Arial Mäori" w:cs="Arial Mäori"/>
                <w:sz w:val="21"/>
                <w:szCs w:val="21"/>
              </w:rPr>
              <w:t>Surface entry of a main roadway into the mine.</w:t>
            </w:r>
          </w:p>
          <w:p w:rsidR="00EA65F6" w:rsidRPr="007A1745" w:rsidRDefault="00EA65F6" w:rsidP="008C432C">
            <w:pPr>
              <w:rPr>
                <w:rFonts w:ascii="Arial Mäori" w:hAnsi="Arial Mäori" w:cs="Arial Mäori"/>
                <w:b/>
                <w:i/>
                <w:sz w:val="21"/>
                <w:szCs w:val="21"/>
                <w:lang/>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i/>
                <w:sz w:val="21"/>
                <w:szCs w:val="21"/>
              </w:rPr>
            </w:pPr>
            <w:r w:rsidRPr="007A1745">
              <w:rPr>
                <w:rFonts w:ascii="Arial Mäori" w:hAnsi="Arial Mäori" w:cs="Arial Mäori"/>
                <w:i/>
                <w:sz w:val="21"/>
                <w:szCs w:val="21"/>
              </w:rPr>
              <w:t>“I hit the portal structure when driving out of the mine. A part of it collapsed and needed to be repaired”</w:t>
            </w:r>
          </w:p>
          <w:p w:rsidR="00EA65F6" w:rsidRPr="007A1745" w:rsidRDefault="00EA65F6" w:rsidP="00180313">
            <w:pPr>
              <w:jc w:val="center"/>
              <w:rPr>
                <w:rFonts w:ascii="Arial Mäori" w:hAnsi="Arial Mäori" w:cs="Arial Mäori"/>
                <w:i/>
                <w:sz w:val="21"/>
                <w:szCs w:val="21"/>
              </w:rPr>
            </w:pPr>
          </w:p>
          <w:p w:rsidR="00EA65F6" w:rsidRPr="007A1745" w:rsidRDefault="00EA65F6" w:rsidP="00180313">
            <w:pPr>
              <w:jc w:val="center"/>
              <w:rPr>
                <w:rFonts w:ascii="Arial Mäori" w:hAnsi="Arial Mäori" w:cs="Arial Mäori"/>
                <w:i/>
                <w:sz w:val="21"/>
                <w:szCs w:val="21"/>
              </w:rPr>
            </w:pPr>
            <w:r w:rsidRPr="007A1745">
              <w:rPr>
                <w:rFonts w:ascii="Arial Mäori" w:hAnsi="Arial Mäori" w:cs="Arial Mäori"/>
                <w:sz w:val="21"/>
                <w:szCs w:val="21"/>
              </w:rPr>
              <w:pict>
                <v:shape id="_x0000_i1048" type="#_x0000_t75" style="width:211.5pt;height:135.75pt">
                  <v:imagedata r:id="rId58" r:href="rId59"/>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Power Pack</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Portable device for providing electrical or hydraulic power to equipment.</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Raise Bore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Method of developing a shaft where initially a pilot hole is drilled from the surface to an existing underground roadway. A drill head is attached underground and is pulled/rotated back to the surface to enlarge the hole.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i/>
                <w:sz w:val="21"/>
                <w:szCs w:val="21"/>
              </w:rPr>
            </w:pPr>
            <w:r w:rsidRPr="007A1745">
              <w:rPr>
                <w:rFonts w:ascii="Arial Mäori" w:hAnsi="Arial Mäori" w:cs="Arial Mäori"/>
                <w:i/>
                <w:sz w:val="21"/>
                <w:szCs w:val="21"/>
              </w:rPr>
              <w:t>“The material produced form raise boring needed to be handled underground. It was stowed in a disused roadway”.</w:t>
            </w:r>
          </w:p>
          <w:p w:rsidR="00EA65F6" w:rsidRPr="007A1745" w:rsidRDefault="00EA65F6" w:rsidP="00180313">
            <w:pPr>
              <w:jc w:val="center"/>
              <w:rPr>
                <w:rFonts w:ascii="Arial Mäori" w:hAnsi="Arial Mäori" w:cs="Arial Mäori"/>
                <w:i/>
                <w:sz w:val="21"/>
                <w:szCs w:val="21"/>
              </w:rPr>
            </w:pPr>
          </w:p>
          <w:p w:rsidR="00EA65F6" w:rsidRPr="007A1745" w:rsidRDefault="00EA65F6" w:rsidP="00180313">
            <w:pPr>
              <w:jc w:val="center"/>
              <w:rPr>
                <w:rFonts w:ascii="Arial Mäori" w:hAnsi="Arial Mäori" w:cs="Arial Mäori"/>
                <w:i/>
                <w:sz w:val="21"/>
                <w:szCs w:val="21"/>
              </w:rPr>
            </w:pPr>
            <w:r w:rsidRPr="007A1745">
              <w:rPr>
                <w:rFonts w:ascii="Arial Mäori" w:hAnsi="Arial Mäori" w:cs="Arial Mäori"/>
                <w:sz w:val="21"/>
                <w:szCs w:val="21"/>
              </w:rPr>
              <w:pict>
                <v:shape id="_x0000_i1049" type="#_x0000_t75" style="width:118.5pt;height:97.5pt">
                  <v:imagedata r:id="rId60" r:href="rId61"/>
                </v:shape>
              </w:pict>
            </w:r>
            <w:r w:rsidRPr="007A1745">
              <w:rPr>
                <w:rFonts w:ascii="Arial Mäori" w:hAnsi="Arial Mäori" w:cs="Arial Mäori"/>
                <w:sz w:val="21"/>
                <w:szCs w:val="21"/>
              </w:rPr>
              <w:pict>
                <v:shape id="_x0000_i1050" type="#_x0000_t75" style="width:110.25pt;height:97.5pt">
                  <v:imagedata r:id="rId62" r:href="rId63"/>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Recirculation (ventilation)</w:t>
            </w:r>
          </w:p>
        </w:tc>
        <w:tc>
          <w:tcPr>
            <w:tcW w:w="2977" w:type="dxa"/>
          </w:tcPr>
          <w:p w:rsidR="00EA65F6" w:rsidRPr="007A1745" w:rsidRDefault="00EA65F6" w:rsidP="00A035B5">
            <w:pPr>
              <w:rPr>
                <w:rFonts w:ascii="Arial Mäori" w:hAnsi="Arial Mäori" w:cs="Arial Mäori"/>
                <w:sz w:val="21"/>
                <w:szCs w:val="21"/>
              </w:rPr>
            </w:pPr>
            <w:r w:rsidRPr="007A1745">
              <w:rPr>
                <w:rFonts w:ascii="Arial Mäori" w:hAnsi="Arial Mäori" w:cs="Arial Mäori"/>
                <w:sz w:val="21"/>
                <w:szCs w:val="21"/>
              </w:rPr>
              <w:t xml:space="preserve">When return, entrained or exhaust airflow including contaminants re-enters the incoming ventilation path. </w:t>
            </w: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This could include explosive gases.</w:t>
            </w:r>
          </w:p>
        </w:tc>
        <w:tc>
          <w:tcPr>
            <w:tcW w:w="5472" w:type="dxa"/>
          </w:tcPr>
          <w:p w:rsidR="00EA65F6" w:rsidRPr="007A1745" w:rsidRDefault="00EA65F6" w:rsidP="00180313">
            <w:pPr>
              <w:jc w:val="center"/>
              <w:rPr>
                <w:rFonts w:ascii="Arial Mäori" w:hAnsi="Arial Mäori" w:cs="Arial Mäori"/>
                <w: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Rescue Station</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Resourced mine specific mines rescue station with on call mine rescue personnel, such as that located in Dunollie.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Return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Any underground roadways that have “used contaminated” air moving through them towards the surface after it has passed a mining area.</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Ventilation returning from the working face(s) or other mining area. Generally considered to be of lower quality as it has been contaminated with heat, dust, and gas liberated from mining areas.</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Roadheader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Purpose built machine for driving roadways in stone capable of loading the cut material into the stone/coal transport system (e.g. flume, shuttle car, LHD, conveyor).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roadheader, also called a boom-type roadheader, road header machine, road header or just header machine, is a piece of excavating equipment consisting of a boom-mounted cutting head, a loading device usually involving a conveyor, and a crawler travelling track to move the entire machine forward into the rock face.</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road header can cut much harder stone or rock than a conventional continuous miner, as forces are concentrating through a smaller diameter rotating drum (head).</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51" type="#_x0000_t75" style="width:186pt;height:114.75pt">
                  <v:imagedata r:id="rId64" r:href="rId65"/>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Roof bolt/roof bolting techniques/ cable bolts</w:t>
            </w:r>
          </w:p>
        </w:tc>
        <w:tc>
          <w:tcPr>
            <w:tcW w:w="2977" w:type="dxa"/>
          </w:tcPr>
          <w:p w:rsidR="00EA65F6" w:rsidRPr="007A1745" w:rsidRDefault="00EA65F6" w:rsidP="004412BF">
            <w:pPr>
              <w:rPr>
                <w:rFonts w:ascii="Arial Mäori" w:hAnsi="Arial Mäori" w:cs="Arial Mäori"/>
                <w:sz w:val="21"/>
                <w:szCs w:val="21"/>
              </w:rPr>
            </w:pPr>
            <w:r w:rsidRPr="007A1745">
              <w:rPr>
                <w:rFonts w:ascii="Arial Mäori" w:hAnsi="Arial Mäori" w:cs="Arial Mäori"/>
                <w:sz w:val="21"/>
                <w:szCs w:val="21"/>
              </w:rPr>
              <w:t xml:space="preserve">Boreholes from 1 – 2.5 metres long are drilled upward in the roof and bolts if 25cm diameter to more are inserted into the holes and anchored at the top by a chemical resin or mechanical device. The bolt end produces below roof level and is used to support mesh and simple steel plates pulled tight up to the roof by a nut on the bold head. The bolts are put up to a defined pattern. The purpose is to clamp together the several roof beds to form a composite beam with a strength considerably greater then the sum of the individual beds acting separately. Cable bolts are constructed like a wire rope and are used in conjunction with roof bolts where roof conditions are poor and where longer length (4 – 11 metres) support is required.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The principle objective of roof bolting is to help the rock mass support itself. </w:t>
            </w:r>
          </w:p>
        </w:tc>
        <w:tc>
          <w:tcPr>
            <w:tcW w:w="5472" w:type="dxa"/>
          </w:tcPr>
          <w:p w:rsidR="00EA65F6" w:rsidRPr="007A1745" w:rsidRDefault="00EA65F6" w:rsidP="00180313">
            <w:pPr>
              <w:autoSpaceDE w:val="0"/>
              <w:autoSpaceDN w:val="0"/>
              <w:adjustRightInd w:val="0"/>
              <w:jc w:val="center"/>
              <w:rPr>
                <w:rFonts w:ascii="Arial Mäori" w:hAnsi="Arial Mäori" w:cs="Arial Mäori"/>
                <w:sz w:val="21"/>
                <w:szCs w:val="21"/>
              </w:rPr>
            </w:pPr>
            <w:r w:rsidRPr="007A1745">
              <w:rPr>
                <w:rFonts w:ascii="Arial Mäori" w:hAnsi="Arial Mäori" w:cs="Arial Mäori"/>
                <w:sz w:val="21"/>
                <w:szCs w:val="21"/>
              </w:rPr>
              <w:t xml:space="preserve"> (1).</w:t>
            </w:r>
          </w:p>
          <w:p w:rsidR="00EA65F6" w:rsidRPr="007A1745" w:rsidRDefault="00EA65F6" w:rsidP="00180313">
            <w:pPr>
              <w:jc w:val="center"/>
              <w:rPr>
                <w:rFonts w:ascii="Arial Mäori" w:hAnsi="Arial Mäori" w:cs="Arial Mäori"/>
                <w:sz w:val="21"/>
                <w:szCs w:val="21"/>
              </w:rPr>
            </w:pP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pict>
                <v:shape id="_x0000_i1052" type="#_x0000_t75" style="width:270.75pt;height:190.5pt">
                  <v:imagedata r:id="rId66" o:title=""/>
                </v:shape>
              </w:pict>
            </w:r>
            <w:r w:rsidRPr="007A1745">
              <w:rPr>
                <w:rFonts w:ascii="Arial Mäori" w:hAnsi="Arial Mäori" w:cs="Arial Mäori"/>
                <w:sz w:val="21"/>
                <w:szCs w:val="21"/>
              </w:rPr>
              <w:t>Figure 1. Roof bolt support mechanisms:</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(A) simple skin support, (B) suspension,</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(C) beam building, and (D) supplemental support in failing roof.</w:t>
            </w:r>
          </w:p>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Self-contained self-rescuer/self-rescuer/SCSR</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 temporary breathing system for use when the mine atmosphere becomes unbreathable. There are two possible systems: one with a simple filter (rarely used); the other, using potassium peroxide, reacts with exhaled CO2 and produces sufficient oxygen for approximately 30 to 60 minutes of use. Intended to allow the user to move from current location to fresh air or other air source.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Alternative definition</w:t>
            </w:r>
          </w:p>
          <w:p w:rsidR="00EA65F6" w:rsidRPr="007A1745" w:rsidRDefault="00EA65F6" w:rsidP="00A9260B">
            <w:pPr>
              <w:autoSpaceDE w:val="0"/>
              <w:autoSpaceDN w:val="0"/>
              <w:adjustRightInd w:val="0"/>
              <w:rPr>
                <w:rFonts w:ascii="Arial Mäori" w:hAnsi="Arial Mäori" w:cs="Arial Mäori"/>
                <w:sz w:val="21"/>
                <w:szCs w:val="21"/>
              </w:rPr>
            </w:pPr>
          </w:p>
          <w:p w:rsidR="00EA65F6" w:rsidRPr="007A1745" w:rsidRDefault="00EA65F6" w:rsidP="00A9260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 xml:space="preserve">Escape breathing apparatus shall be classified in accordance with the following types: </w:t>
            </w:r>
          </w:p>
          <w:p w:rsidR="00EA65F6" w:rsidRPr="007A1745" w:rsidRDefault="00EA65F6" w:rsidP="008154F7">
            <w:pPr>
              <w:numPr>
                <w:ilvl w:val="0"/>
                <w:numId w:val="11"/>
              </w:numPr>
              <w:tabs>
                <w:tab w:val="clear" w:pos="720"/>
                <w:tab w:val="num" w:pos="113"/>
              </w:tabs>
              <w:autoSpaceDE w:val="0"/>
              <w:autoSpaceDN w:val="0"/>
              <w:adjustRightInd w:val="0"/>
              <w:ind w:left="398" w:hanging="288"/>
              <w:rPr>
                <w:rFonts w:ascii="Arial Mäori" w:hAnsi="Arial Mäori" w:cs="Arial Mäori"/>
                <w:sz w:val="21"/>
                <w:szCs w:val="21"/>
              </w:rPr>
            </w:pPr>
            <w:r w:rsidRPr="007A1745">
              <w:rPr>
                <w:rFonts w:ascii="Arial Mäori" w:hAnsi="Arial Mäori" w:cs="Arial Mäori"/>
                <w:sz w:val="21"/>
                <w:szCs w:val="21"/>
              </w:rPr>
              <w:t xml:space="preserve">Chemical Oxygen Self-Contained Self Rescuers (chemical oxygen apparatus) </w:t>
            </w:r>
          </w:p>
          <w:p w:rsidR="00EA65F6" w:rsidRPr="007A1745" w:rsidRDefault="00EA65F6" w:rsidP="008154F7">
            <w:pPr>
              <w:numPr>
                <w:ilvl w:val="0"/>
                <w:numId w:val="11"/>
              </w:numPr>
              <w:tabs>
                <w:tab w:val="clear" w:pos="720"/>
                <w:tab w:val="num" w:pos="113"/>
              </w:tabs>
              <w:autoSpaceDE w:val="0"/>
              <w:autoSpaceDN w:val="0"/>
              <w:adjustRightInd w:val="0"/>
              <w:ind w:left="398" w:hanging="288"/>
              <w:rPr>
                <w:rFonts w:ascii="Arial Mäori" w:hAnsi="Arial Mäori" w:cs="Arial Mäori"/>
                <w:sz w:val="21"/>
                <w:szCs w:val="21"/>
              </w:rPr>
            </w:pPr>
            <w:r w:rsidRPr="007A1745">
              <w:rPr>
                <w:rFonts w:ascii="Arial Mäori" w:hAnsi="Arial Mäori" w:cs="Arial Mäori"/>
                <w:sz w:val="21"/>
                <w:szCs w:val="21"/>
              </w:rPr>
              <w:t xml:space="preserve">Carbon monoxide filter self-rescuers </w:t>
            </w:r>
          </w:p>
          <w:p w:rsidR="00EA65F6" w:rsidRPr="007A1745" w:rsidRDefault="00EA65F6" w:rsidP="008154F7">
            <w:pPr>
              <w:numPr>
                <w:ilvl w:val="0"/>
                <w:numId w:val="11"/>
              </w:numPr>
              <w:tabs>
                <w:tab w:val="clear" w:pos="720"/>
                <w:tab w:val="num" w:pos="113"/>
              </w:tabs>
              <w:autoSpaceDE w:val="0"/>
              <w:autoSpaceDN w:val="0"/>
              <w:adjustRightInd w:val="0"/>
              <w:ind w:left="398" w:hanging="288"/>
              <w:rPr>
                <w:rFonts w:ascii="Arial Mäori" w:hAnsi="Arial Mäori" w:cs="Arial Mäori"/>
                <w:sz w:val="21"/>
                <w:szCs w:val="21"/>
              </w:rPr>
            </w:pPr>
            <w:r w:rsidRPr="007A1745">
              <w:rPr>
                <w:rFonts w:ascii="Arial Mäori" w:hAnsi="Arial Mäori" w:cs="Arial Mäori"/>
                <w:sz w:val="21"/>
                <w:szCs w:val="21"/>
              </w:rPr>
              <w:t xml:space="preserve">Compressed Air Self-Contained Breathing Apparatus (compressed air apparatus) </w:t>
            </w:r>
          </w:p>
          <w:p w:rsidR="00EA65F6" w:rsidRPr="007A1745" w:rsidRDefault="00EA65F6" w:rsidP="008154F7">
            <w:pPr>
              <w:numPr>
                <w:ilvl w:val="0"/>
                <w:numId w:val="11"/>
              </w:numPr>
              <w:tabs>
                <w:tab w:val="clear" w:pos="720"/>
                <w:tab w:val="num" w:pos="113"/>
              </w:tabs>
              <w:autoSpaceDE w:val="0"/>
              <w:autoSpaceDN w:val="0"/>
              <w:adjustRightInd w:val="0"/>
              <w:ind w:left="398" w:hanging="288"/>
              <w:rPr>
                <w:rFonts w:ascii="Arial Mäori" w:hAnsi="Arial Mäori" w:cs="Arial Mäori"/>
                <w:sz w:val="21"/>
                <w:szCs w:val="21"/>
              </w:rPr>
            </w:pPr>
            <w:r w:rsidRPr="007A1745">
              <w:rPr>
                <w:rFonts w:ascii="Arial Mäori" w:hAnsi="Arial Mäori" w:cs="Arial Mäori"/>
                <w:sz w:val="21"/>
                <w:szCs w:val="21"/>
              </w:rPr>
              <w:t xml:space="preserve">Compressed Oxygen Self-Contained Breathing Apparatus (compressed oxygen apparatus) </w:t>
            </w:r>
          </w:p>
          <w:p w:rsidR="00EA65F6" w:rsidRPr="007A1745" w:rsidRDefault="00EA65F6" w:rsidP="008154F7">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  </w:t>
            </w:r>
          </w:p>
        </w:tc>
        <w:tc>
          <w:tcPr>
            <w:tcW w:w="5278" w:type="dxa"/>
          </w:tcPr>
          <w:p w:rsidR="00EA65F6" w:rsidRPr="007A1745" w:rsidRDefault="00EA65F6" w:rsidP="006D5E6B">
            <w:pPr>
              <w:pStyle w:val="Default"/>
              <w:rPr>
                <w:rFonts w:ascii="Arial Mäori" w:hAnsi="Arial Mäori" w:cs="Arial Mäori"/>
                <w:b/>
                <w:color w:val="auto"/>
                <w:sz w:val="21"/>
                <w:szCs w:val="21"/>
              </w:rPr>
            </w:pPr>
            <w:r w:rsidRPr="007A1745">
              <w:rPr>
                <w:rFonts w:ascii="Arial Mäori" w:hAnsi="Arial Mäori" w:cs="Arial Mäori"/>
                <w:b/>
                <w:color w:val="auto"/>
                <w:sz w:val="21"/>
                <w:szCs w:val="21"/>
              </w:rPr>
              <w:t xml:space="preserve">Body-worn </w:t>
            </w:r>
          </w:p>
          <w:p w:rsidR="00EA65F6" w:rsidRPr="007A1745" w:rsidRDefault="00EA65F6" w:rsidP="006D5E6B">
            <w:pPr>
              <w:pStyle w:val="Default"/>
              <w:rPr>
                <w:rFonts w:ascii="Arial Mäori" w:hAnsi="Arial Mäori" w:cs="Arial Mäori"/>
                <w:color w:val="auto"/>
                <w:sz w:val="21"/>
                <w:szCs w:val="21"/>
              </w:rPr>
            </w:pPr>
          </w:p>
          <w:p w:rsidR="00EA65F6" w:rsidRPr="007A1745" w:rsidRDefault="00EA65F6" w:rsidP="006D5E6B">
            <w:pPr>
              <w:pStyle w:val="Default"/>
              <w:rPr>
                <w:rFonts w:ascii="Arial Mäori" w:hAnsi="Arial Mäori" w:cs="Arial Mäori"/>
                <w:color w:val="auto"/>
                <w:sz w:val="21"/>
                <w:szCs w:val="21"/>
              </w:rPr>
            </w:pPr>
            <w:r w:rsidRPr="007A1745">
              <w:rPr>
                <w:rFonts w:ascii="Arial Mäori" w:hAnsi="Arial Mäori" w:cs="Arial Mäori"/>
                <w:color w:val="auto"/>
                <w:sz w:val="21"/>
                <w:szCs w:val="21"/>
              </w:rPr>
              <w:t xml:space="preserve">Refers to a unit which has at any time been issued to be worn by a person. Units which are frequently transported on a vehicle are equivalent to body-worn units for the purposes of registration. </w:t>
            </w:r>
          </w:p>
          <w:p w:rsidR="00EA65F6" w:rsidRPr="007A1745" w:rsidRDefault="00EA65F6" w:rsidP="006D5E6B">
            <w:pPr>
              <w:pStyle w:val="Default"/>
              <w:rPr>
                <w:rFonts w:ascii="Arial Mäori" w:hAnsi="Arial Mäori" w:cs="Arial Mäori"/>
                <w:color w:val="auto"/>
                <w:sz w:val="21"/>
                <w:szCs w:val="21"/>
              </w:rPr>
            </w:pPr>
          </w:p>
          <w:p w:rsidR="00EA65F6" w:rsidRPr="007A1745" w:rsidRDefault="00EA65F6" w:rsidP="006D5E6B">
            <w:pPr>
              <w:pStyle w:val="Default"/>
              <w:rPr>
                <w:rFonts w:ascii="Arial Mäori" w:hAnsi="Arial Mäori" w:cs="Arial Mäori"/>
                <w:b/>
                <w:color w:val="auto"/>
                <w:sz w:val="21"/>
                <w:szCs w:val="21"/>
              </w:rPr>
            </w:pPr>
            <w:r w:rsidRPr="007A1745">
              <w:rPr>
                <w:rFonts w:ascii="Arial Mäori" w:hAnsi="Arial Mäori" w:cs="Arial Mäori"/>
                <w:b/>
                <w:color w:val="auto"/>
                <w:sz w:val="21"/>
                <w:szCs w:val="21"/>
              </w:rPr>
              <w:t xml:space="preserve">Cached </w:t>
            </w:r>
          </w:p>
          <w:p w:rsidR="00EA65F6" w:rsidRPr="007A1745" w:rsidRDefault="00EA65F6" w:rsidP="006D5E6B">
            <w:pPr>
              <w:pStyle w:val="Default"/>
              <w:rPr>
                <w:rFonts w:ascii="Arial Mäori" w:hAnsi="Arial Mäori" w:cs="Arial Mäori"/>
                <w:color w:val="auto"/>
                <w:sz w:val="21"/>
                <w:szCs w:val="21"/>
              </w:rPr>
            </w:pPr>
          </w:p>
          <w:p w:rsidR="00EA65F6" w:rsidRPr="007A1745" w:rsidRDefault="00EA65F6" w:rsidP="006D5E6B">
            <w:pPr>
              <w:pStyle w:val="Default"/>
              <w:rPr>
                <w:rFonts w:ascii="Arial Mäori" w:hAnsi="Arial Mäori" w:cs="Arial Mäori"/>
                <w:color w:val="auto"/>
                <w:sz w:val="21"/>
                <w:szCs w:val="21"/>
              </w:rPr>
            </w:pPr>
            <w:r w:rsidRPr="007A1745">
              <w:rPr>
                <w:rFonts w:ascii="Arial Mäori" w:hAnsi="Arial Mäori" w:cs="Arial Mäori"/>
                <w:color w:val="auto"/>
                <w:sz w:val="21"/>
                <w:szCs w:val="21"/>
              </w:rPr>
              <w:t xml:space="preserve">Refers to a unit which is stored underground, normally in a stationary signed posted and vibration-free location. </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p w:rsidR="00EA65F6" w:rsidRPr="007A1745" w:rsidRDefault="00EA65F6" w:rsidP="00180313">
            <w:pPr>
              <w:pStyle w:val="Default"/>
              <w:jc w:val="center"/>
              <w:rPr>
                <w:rFonts w:ascii="Arial Mäori" w:hAnsi="Arial Mäori" w:cs="Arial Mäori"/>
                <w:color w:val="auto"/>
                <w:sz w:val="21"/>
                <w:szCs w:val="21"/>
              </w:rPr>
            </w:pPr>
            <w:r w:rsidRPr="007A1745">
              <w:rPr>
                <w:rFonts w:ascii="Arial Mäori" w:hAnsi="Arial Mäori" w:cs="Arial Mäori"/>
                <w:color w:val="auto"/>
                <w:sz w:val="21"/>
                <w:szCs w:val="21"/>
              </w:rPr>
              <w:pict>
                <v:shape id="_x0000_i1053" type="#_x0000_t75" style="width:257.25pt;height:181.5pt">
                  <v:imagedata r:id="rId67" r:href="rId68"/>
                </v:shape>
              </w:pict>
            </w:r>
          </w:p>
          <w:p w:rsidR="00EA65F6" w:rsidRPr="007A1745" w:rsidRDefault="00EA65F6" w:rsidP="00180313">
            <w:pPr>
              <w:pStyle w:val="Default"/>
              <w:jc w:val="center"/>
              <w:rPr>
                <w:rFonts w:ascii="Arial Mäori" w:hAnsi="Arial Mäori" w:cs="Arial Mäori"/>
                <w:color w:val="auto"/>
                <w:sz w:val="21"/>
                <w:szCs w:val="21"/>
              </w:rPr>
            </w:pPr>
            <w:r w:rsidRPr="007A1745">
              <w:rPr>
                <w:rFonts w:ascii="Arial Mäori" w:hAnsi="Arial Mäori" w:cs="Arial Mäori"/>
                <w:color w:val="auto"/>
                <w:sz w:val="21"/>
                <w:szCs w:val="21"/>
              </w:rPr>
              <w:t>Example of self contained self rescuer</w:t>
            </w:r>
          </w:p>
          <w:p w:rsidR="00EA65F6" w:rsidRPr="007A1745" w:rsidRDefault="00EA65F6" w:rsidP="00180313">
            <w:pPr>
              <w:pStyle w:val="Default"/>
              <w:jc w:val="center"/>
              <w:rPr>
                <w:rFonts w:ascii="Arial Mäori" w:hAnsi="Arial Mäori" w:cs="Arial Mäori"/>
                <w:color w:val="auto"/>
                <w:sz w:val="21"/>
                <w:szCs w:val="21"/>
              </w:rPr>
            </w:pPr>
          </w:p>
          <w:p w:rsidR="00EA65F6" w:rsidRPr="007A1745" w:rsidRDefault="00EA65F6" w:rsidP="00180313">
            <w:pPr>
              <w:pStyle w:val="Default"/>
              <w:jc w:val="center"/>
              <w:rPr>
                <w:rFonts w:ascii="Arial Mäori" w:hAnsi="Arial Mäori" w:cs="Arial Mäori"/>
                <w:color w:val="auto"/>
                <w:sz w:val="21"/>
                <w:szCs w:val="21"/>
              </w:rPr>
            </w:pPr>
            <w:r w:rsidRPr="007A1745">
              <w:rPr>
                <w:rFonts w:ascii="Arial Mäori" w:hAnsi="Arial Mäori" w:cs="Arial Mäori"/>
                <w:color w:val="auto"/>
                <w:sz w:val="21"/>
                <w:szCs w:val="21"/>
              </w:rPr>
              <w:pict>
                <v:shape id="_x0000_i1054" type="#_x0000_t75" style="width:191.25pt;height:126.75pt">
                  <v:imagedata r:id="rId69" o:title=""/>
                </v:shape>
              </w:pict>
            </w:r>
          </w:p>
          <w:p w:rsidR="00EA65F6" w:rsidRPr="007A1745" w:rsidRDefault="00EA65F6" w:rsidP="00180313">
            <w:pPr>
              <w:pStyle w:val="Default"/>
              <w:jc w:val="center"/>
              <w:rPr>
                <w:rFonts w:ascii="Arial Mäori" w:hAnsi="Arial Mäori" w:cs="Arial Mäori"/>
                <w:color w:val="auto"/>
                <w:sz w:val="21"/>
                <w:szCs w:val="21"/>
              </w:rPr>
            </w:pPr>
          </w:p>
          <w:p w:rsidR="00EA65F6" w:rsidRPr="007A1745" w:rsidRDefault="00EA65F6" w:rsidP="00180313">
            <w:pPr>
              <w:pStyle w:val="Default"/>
              <w:jc w:val="center"/>
              <w:rPr>
                <w:rFonts w:ascii="Arial Mäori" w:hAnsi="Arial Mäori" w:cs="Arial Mäori"/>
                <w:color w:val="auto"/>
                <w:sz w:val="21"/>
                <w:szCs w:val="21"/>
              </w:rPr>
            </w:pPr>
            <w:r w:rsidRPr="007A1745">
              <w:rPr>
                <w:rFonts w:ascii="Arial Mäori" w:hAnsi="Arial Mäori" w:cs="Arial Mäori"/>
                <w:color w:val="auto"/>
                <w:sz w:val="21"/>
                <w:szCs w:val="21"/>
              </w:rPr>
              <w:t>Example of box (Cache) for storing spare SCSR</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Shaft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Vertical access way between two points connecting the surface with the underground workings e.g. 100 metres long and 5 metres in diameter.</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p>
        </w:tc>
        <w:tc>
          <w:tcPr>
            <w:tcW w:w="5278" w:type="dxa"/>
          </w:tcPr>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NZ Legislation definition</w:t>
            </w:r>
          </w:p>
          <w:p w:rsidR="00EA65F6" w:rsidRPr="007A1745" w:rsidRDefault="00EA65F6" w:rsidP="006D5E6B">
            <w:pPr>
              <w:rPr>
                <w:rFonts w:ascii="Arial Mäori" w:hAnsi="Arial Mäori" w:cs="Arial Mäori"/>
                <w:b/>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shaft means an opening in a mine having an inclination above the horizontal of 15° or more—</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 through which employees or materials are transported; or</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(b) that is used as a main intake or outlet for ventilation</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Shaft bottom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Lowest point in the shaft.</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Shaft sinking</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Process of excavating a shaft e.g. raise bore.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SIMTARS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Safety and Mines Testing and Research Station (SIMTARS). Queensland Government organisation focusing on research, consulting, testing, certification and training services for the improvement of mining industry safety and health.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Single inlet centrifugal fan</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Type of Main Fan.</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Slimline Shaft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Small diameter shaft. This was located within the pit bottom area of Pike River.</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Smoke lines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 series of rope lines and small cones hung along underground roadways to assist in guiding people through the mine to a point of safety in the event of an emergency and low visibility.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SMV</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Specialised Mining Vehicle – personnel carrier.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Also known as drift runner.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Another common acronym is PJB.</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55" type="#_x0000_t75" style="width:213.75pt;height:101.25pt">
                  <v:imagedata r:id="rId70" r:href="rId71"/>
                </v:shape>
              </w:pict>
            </w: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t>Example of a personnel carrier used in the mining industry</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Spontaneous combustion</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(also termed a heating when coal is involved)</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Coals reacts with atmospheric oxygen even at ambient temperatures and this reaction creates heat. If the heat liberated during the process is allowed to accumulate, the rate of the above reaction increases exponentially and there is a further rise in temperature. When this temperature reaches the ignition temperature of coal, the coal starts to burn and the phenomena is described as spontaneous combustion.</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Spontaneous combustion is a process whereby certain materials can ignite as a result of internal heat which arises spontaneously due to reactions liberating heat faster that it can be lost to the environment. Examples of materials that are prone to spontaneous combustion are coal and hay.</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Whenever coal is exposed to air, oxygen is adsorbed onto the surface. This oxidation is irreversible and exothermic producing a quantity of heat that is dependant on temperature. The rate of oxidation is proportional to the temperature, so that a higher temperature produces a faster oxidation rate. When the temperature reaches the ignition temperature of coal, the coal starts to burn. The spontaneous combustion of coal refers to this self-heating coal oxidation process.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Some coal mines have never reported spontaneous combustion, however rule of thumb is that all coals will spontaneously combust given the right conditions.</w:t>
            </w:r>
          </w:p>
        </w:tc>
        <w:tc>
          <w:tcPr>
            <w:tcW w:w="5472"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b/>
                <w:sz w:val="21"/>
                <w:szCs w:val="21"/>
              </w:rPr>
              <w:t>Factors affecting liability</w:t>
            </w:r>
            <w:r w:rsidRPr="007A1745">
              <w:rPr>
                <w:rFonts w:ascii="Arial Mäori" w:hAnsi="Arial Mäori" w:cs="Arial Mäori"/>
                <w:sz w:val="21"/>
                <w:szCs w:val="21"/>
              </w:rPr>
              <w:t xml:space="preserve"> (or propensity) of coal to spontaneous combustion include </w:t>
            </w:r>
            <w:r w:rsidRPr="007A1745">
              <w:rPr>
                <w:rFonts w:ascii="Arial Mäori" w:hAnsi="Arial Mäori" w:cs="Arial Mäori"/>
                <w:b/>
                <w:sz w:val="21"/>
                <w:szCs w:val="21"/>
              </w:rPr>
              <w:t>Coal Quality</w:t>
            </w:r>
            <w:r w:rsidRPr="007A1745">
              <w:rPr>
                <w:rFonts w:ascii="Arial Mäori" w:hAnsi="Arial Mäori" w:cs="Arial Mäori"/>
                <w:sz w:val="21"/>
                <w:szCs w:val="21"/>
              </w:rPr>
              <w:t xml:space="preserve"> (rank, pyrites, physical properties, moisture, petrographic composition, seam gas) </w:t>
            </w:r>
            <w:r w:rsidRPr="007A1745">
              <w:rPr>
                <w:rFonts w:ascii="Arial Mäori" w:hAnsi="Arial Mäori" w:cs="Arial Mäori"/>
                <w:b/>
                <w:sz w:val="21"/>
                <w:szCs w:val="21"/>
              </w:rPr>
              <w:t>Geological factors</w:t>
            </w:r>
            <w:r w:rsidRPr="007A1745">
              <w:rPr>
                <w:rFonts w:ascii="Arial Mäori" w:hAnsi="Arial Mäori" w:cs="Arial Mäori"/>
                <w:sz w:val="21"/>
                <w:szCs w:val="21"/>
              </w:rPr>
              <w:t xml:space="preserve"> (seam thickness, overlying seams, faults and intrusions, seam depth, incubation period) </w:t>
            </w:r>
            <w:r w:rsidRPr="007A1745">
              <w:rPr>
                <w:rFonts w:ascii="Arial Mäori" w:hAnsi="Arial Mäori" w:cs="Arial Mäori"/>
                <w:b/>
                <w:sz w:val="21"/>
                <w:szCs w:val="21"/>
              </w:rPr>
              <w:t>Mining Factors</w:t>
            </w:r>
            <w:r w:rsidRPr="007A1745">
              <w:rPr>
                <w:rFonts w:ascii="Arial Mäori" w:hAnsi="Arial Mäori" w:cs="Arial Mäori"/>
                <w:sz w:val="21"/>
                <w:szCs w:val="21"/>
              </w:rPr>
              <w:t xml:space="preserve"> (mining systems, entry design, pillar design, supports, barrier pillars, coal recovery, rate of retreat, sealed off extraction areas, ventilation pressures and flows, methane drainage, housekeeping, secondary extraction methods).</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b/>
                <w:sz w:val="21"/>
                <w:szCs w:val="21"/>
              </w:rPr>
              <w:t>Susceptibility testing</w:t>
            </w:r>
            <w:r w:rsidRPr="007A1745">
              <w:rPr>
                <w:rFonts w:ascii="Arial Mäori" w:hAnsi="Arial Mäori" w:cs="Arial Mäori"/>
                <w:sz w:val="21"/>
                <w:szCs w:val="21"/>
              </w:rPr>
              <w:t xml:space="preserve"> – researchers have for many years been seeking an absolute index to measure the liability of coals to spontaneously combust. Because coal is a variable product composed off many different materials which have undergone numerous physical and chemical processes and the oxidation process is so complex such an index may never be established). A number of laboratory methods for ranking in order of spontaneous combustion liability have been published. Of these the R70 ranking is favoured by most Australian organisations.</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Stand pipes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3-6m pipe that is inserted and grouted into the start of an in-seam borehole to enable a valve or coupling to be installed. This enables the hole to be sealed or connected to a gas drainage pipeline.</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Stone Drive</w:t>
            </w:r>
          </w:p>
        </w:tc>
        <w:tc>
          <w:tcPr>
            <w:tcW w:w="2977"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 xml:space="preserve">A drive put in through non coal-bearing rocks in order to access a coal seam. Stone drives may be either in stratified or non stratified rocks. </w:t>
            </w:r>
          </w:p>
        </w:tc>
        <w:tc>
          <w:tcPr>
            <w:tcW w:w="5278" w:type="dxa"/>
          </w:tcPr>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These may be either inclined or rise drives, declined drives or horizontal drives.</w:t>
            </w: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Subsidence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The lowering of the ground surface as a result of undermining of the strata such as results from coal mining.</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Sump into the face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First cut by the CM or roadheader where the cutting head excavates into the solid coal</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Telemetric system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System where data (gas monitoring) is collected and analysed at an underground location and result relayed electronically to another point (control room) for evaluation. Compared with Maihak, system where gas is collected underground but analysed on the surface.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b/>
                <w:sz w:val="21"/>
                <w:szCs w:val="21"/>
              </w:rPr>
              <w:t>Telemetry</w:t>
            </w:r>
            <w:r w:rsidRPr="007A1745">
              <w:rPr>
                <w:rFonts w:ascii="Arial Mäori" w:hAnsi="Arial Mäori" w:cs="Arial Mäori"/>
                <w:sz w:val="21"/>
                <w:szCs w:val="21"/>
              </w:rPr>
              <w:t xml:space="preserve"> is a technology that allows remote measurement and reporting of information.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In respect of an underground gas monitoring system, it is considered the real-time instantaneous and automatic gas monitoring system with a control module on the surface and intrinsically safe sensor heads strategically placed underground.  In the event of a fire or explosion these sensors will be unlikely to survive.</w:t>
            </w:r>
          </w:p>
        </w:tc>
        <w:tc>
          <w:tcPr>
            <w:tcW w:w="5472" w:type="dxa"/>
          </w:tcPr>
          <w:p w:rsidR="00EA65F6" w:rsidRPr="007A1745" w:rsidRDefault="00EA65F6" w:rsidP="00180313">
            <w:pPr>
              <w:jc w:val="center"/>
              <w:rPr>
                <w:rFonts w:ascii="Arial Mäori" w:hAnsi="Arial Mäori" w:cs="Arial Mäori"/>
                <w:sz w:val="21"/>
                <w:szCs w:val="21"/>
                <w:lang w:val="en-US"/>
              </w:rPr>
            </w:pPr>
          </w:p>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Tell-tales</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Device installed into the roof for measuring ground movement in the immediate/near roof strata.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56" type="#_x0000_t75" style="width:105.75pt;height:186pt">
                  <v:imagedata r:id="rId72" r:href="rId73"/>
                </v:shape>
              </w:pic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Tube bundle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Bundle of tubes spread throughout underground workings to transport gas samples to the surface for Maihak (or other) analysis. </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See Maihak tube bundles</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57" type="#_x0000_t75" style="width:211.5pt;height:126pt">
                  <v:imagedata r:id="rId50" o:title=""/>
                </v:shape>
              </w:pict>
            </w:r>
          </w:p>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t>Tube Bundle System</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Tunnel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Horizontal roadway primarily driven in rock that links the surface operations to the coal seam. An underground roadway could be used along with similar terms as: roadway, drift, heading</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b/>
                <w:sz w:val="21"/>
                <w:szCs w:val="21"/>
              </w:rPr>
            </w:pPr>
            <w:r w:rsidRPr="007A1745">
              <w:rPr>
                <w:rFonts w:ascii="Arial Mäori" w:hAnsi="Arial Mäori" w:cs="Arial Mäori"/>
                <w:b/>
                <w:sz w:val="21"/>
                <w:szCs w:val="21"/>
              </w:rPr>
              <w:t>Meaning of tunnel(1) In NZ Mining regulations, tunnel—</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(a) means a place where a person works,—</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 with ground cover overhead, for the purpose of making an excavation intended to be greater than 15 metres long; or</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(ii) with or without ground cover overhead, for the purpose of making a shaft intended to be greater than 4.5 metres deep;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(b) includes activities, buildings, headworks, or plant associated with the development or completion of the excavation or shaft.</w:t>
            </w:r>
          </w:p>
          <w:p w:rsidR="00EA65F6" w:rsidRPr="007A1745" w:rsidRDefault="00EA65F6" w:rsidP="007F23E2">
            <w:pPr>
              <w:rPr>
                <w:rFonts w:ascii="Arial Mäori" w:hAnsi="Arial Mäori" w:cs="Arial Mäori"/>
                <w:sz w:val="21"/>
                <w:szCs w:val="21"/>
              </w:rPr>
            </w:pP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(2) In these regulations, tunnel does not include a tunnel, as defined in subclause (1),—</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(a) within a coal mine; or</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(b) wiihin a metalliferous mine; or</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(c) made in the course of—</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 the building of a bridge or the approaches to a bridge; or</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(ii) the preparation of a foundation for a building.</w:t>
            </w:r>
          </w:p>
          <w:p w:rsidR="00EA65F6" w:rsidRPr="007A1745" w:rsidRDefault="00EA65F6" w:rsidP="007F23E2">
            <w:pP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TWA</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Time Weighted Average (Total exposure in day concentration x time)/8hours) </w:t>
            </w:r>
          </w:p>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The exposure is likely to relate to gas levels in this case.</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i/>
                <w:sz w:val="21"/>
                <w:szCs w:val="21"/>
              </w:rPr>
            </w:pPr>
            <w:r w:rsidRPr="007A1745">
              <w:rPr>
                <w:rFonts w:ascii="Arial Mäori" w:hAnsi="Arial Mäori" w:cs="Arial Mäori"/>
                <w:i/>
                <w:sz w:val="21"/>
                <w:szCs w:val="21"/>
              </w:rPr>
              <w:t>Alternate definition</w:t>
            </w:r>
          </w:p>
          <w:p w:rsidR="00EA65F6" w:rsidRPr="007A1745" w:rsidRDefault="00EA65F6" w:rsidP="008C432C">
            <w:pPr>
              <w:rPr>
                <w:rFonts w:ascii="Arial Mäori" w:hAnsi="Arial Mäori" w:cs="Arial Mäori"/>
                <w:i/>
                <w:sz w:val="21"/>
                <w:szCs w:val="21"/>
              </w:rPr>
            </w:pPr>
          </w:p>
          <w:p w:rsidR="00EA65F6" w:rsidRPr="007A1745" w:rsidRDefault="00EA65F6" w:rsidP="008C432C">
            <w:pPr>
              <w:rPr>
                <w:rFonts w:ascii="Arial Mäori" w:hAnsi="Arial Mäori" w:cs="Arial Mäori"/>
                <w:i/>
                <w:sz w:val="21"/>
                <w:szCs w:val="21"/>
              </w:rPr>
            </w:pPr>
            <w:r w:rsidRPr="007A1745">
              <w:rPr>
                <w:rFonts w:ascii="Arial Mäori" w:hAnsi="Arial Mäori" w:cs="Arial Mäori"/>
                <w:i/>
                <w:sz w:val="21"/>
                <w:szCs w:val="21"/>
              </w:rPr>
              <w:t>means the average airborne concentration of a particular substance when calculated over a normal eight-hour working day, for a five-day working week.</w:t>
            </w:r>
          </w:p>
          <w:p w:rsidR="00EA65F6" w:rsidRPr="007A1745" w:rsidRDefault="00EA65F6" w:rsidP="008C432C">
            <w:pPr>
              <w:rPr>
                <w:rFonts w:ascii="Arial Mäori" w:hAnsi="Arial Mäori" w:cs="Arial Mäori"/>
                <w:i/>
                <w:sz w:val="21"/>
                <w:szCs w:val="21"/>
              </w:rPr>
            </w:pPr>
          </w:p>
          <w:p w:rsidR="00EA65F6" w:rsidRPr="007A1745" w:rsidRDefault="00EA65F6" w:rsidP="00F60E0C">
            <w:pPr>
              <w:autoSpaceDE w:val="0"/>
              <w:autoSpaceDN w:val="0"/>
              <w:adjustRightInd w:val="0"/>
              <w:rPr>
                <w:rFonts w:ascii="Arial Mäori" w:hAnsi="Arial Mäori" w:cs="Arial Mäori"/>
                <w:i/>
                <w:sz w:val="21"/>
                <w:szCs w:val="21"/>
              </w:rPr>
            </w:pPr>
          </w:p>
        </w:tc>
        <w:tc>
          <w:tcPr>
            <w:tcW w:w="5278" w:type="dxa"/>
          </w:tcPr>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w:t>
            </w:r>
            <w:r w:rsidRPr="007A1745">
              <w:rPr>
                <w:rFonts w:ascii="Arial Mäori" w:hAnsi="Arial Mäori" w:cs="Arial Mäori"/>
                <w:b/>
                <w:bCs/>
                <w:sz w:val="21"/>
                <w:szCs w:val="21"/>
              </w:rPr>
              <w:t>Exposure standard</w:t>
            </w:r>
            <w:r w:rsidRPr="007A1745">
              <w:rPr>
                <w:rFonts w:ascii="Arial Mäori" w:hAnsi="Arial Mäori" w:cs="Arial Mäori"/>
                <w:sz w:val="21"/>
                <w:szCs w:val="21"/>
              </w:rPr>
              <w:t>' means an airborne concentration of a particular substance in the worker's breathing zone, exposure to which, according to current knowledge, should not cause adverse health effects nor cause undue discomfort to nearly all workers. The exposure standard can be of three forms; time-weighted average (TWA), peak limitation, or short term exposure limit (STEL).</w:t>
            </w:r>
          </w:p>
          <w:p w:rsidR="00EA65F6" w:rsidRPr="007A1745" w:rsidRDefault="00EA65F6" w:rsidP="006D5E6B">
            <w:pPr>
              <w:autoSpaceDE w:val="0"/>
              <w:autoSpaceDN w:val="0"/>
              <w:adjustRightInd w:val="0"/>
              <w:rPr>
                <w:rFonts w:ascii="Arial Mäori" w:hAnsi="Arial Mäori" w:cs="Arial Mäori"/>
                <w:sz w:val="21"/>
                <w:szCs w:val="21"/>
              </w:rPr>
            </w:pP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w:t>
            </w:r>
            <w:r w:rsidRPr="007A1745">
              <w:rPr>
                <w:rFonts w:ascii="Arial Mäori" w:hAnsi="Arial Mäori" w:cs="Arial Mäori"/>
                <w:b/>
                <w:bCs/>
                <w:sz w:val="21"/>
                <w:szCs w:val="21"/>
              </w:rPr>
              <w:t>Exposure standard - peak</w:t>
            </w:r>
            <w:r w:rsidRPr="007A1745">
              <w:rPr>
                <w:rFonts w:ascii="Arial Mäori" w:hAnsi="Arial Mäori" w:cs="Arial Mäori"/>
                <w:sz w:val="21"/>
                <w:szCs w:val="21"/>
              </w:rPr>
              <w:t>' means a maximum or peak airborne concentration of a particular substance determined over the shortest analytically practicable period of time which does not exceed</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15 minutes.</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w:t>
            </w:r>
            <w:r w:rsidRPr="007A1745">
              <w:rPr>
                <w:rFonts w:ascii="Arial Mäori" w:hAnsi="Arial Mäori" w:cs="Arial Mäori"/>
                <w:b/>
                <w:bCs/>
                <w:sz w:val="21"/>
                <w:szCs w:val="21"/>
              </w:rPr>
              <w:t>Exposure standard - short term exposure limit (STEL)</w:t>
            </w:r>
            <w:r w:rsidRPr="007A1745">
              <w:rPr>
                <w:rFonts w:ascii="Arial Mäori" w:hAnsi="Arial Mäori" w:cs="Arial Mäori"/>
                <w:sz w:val="21"/>
                <w:szCs w:val="21"/>
              </w:rPr>
              <w:t>' means a 15 minute TWA exposure which should not be exceeded at any time during a working day even if the eight-hour TWA average is within the TWA exposure standard. Exposures at the STEL should not be longer than 15 minutes</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and should not be repeated more than four times per day. There should be at least 60 minutes between successive exposures at the STEL.</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w:t>
            </w:r>
            <w:r w:rsidRPr="007A1745">
              <w:rPr>
                <w:rFonts w:ascii="Arial Mäori" w:hAnsi="Arial Mäori" w:cs="Arial Mäori"/>
                <w:b/>
                <w:bCs/>
                <w:sz w:val="21"/>
                <w:szCs w:val="21"/>
              </w:rPr>
              <w:t>Exposure standard - time-weighted average (TWA)</w:t>
            </w:r>
            <w:r w:rsidRPr="007A1745">
              <w:rPr>
                <w:rFonts w:ascii="Arial Mäori" w:hAnsi="Arial Mäori" w:cs="Arial Mäori"/>
                <w:sz w:val="21"/>
                <w:szCs w:val="21"/>
              </w:rPr>
              <w:t>' means the average airborne concentration of a particular substance when calculated over a normal eight-hour working day, for a five-day working week.</w:t>
            </w:r>
          </w:p>
        </w:tc>
        <w:tc>
          <w:tcPr>
            <w:tcW w:w="5472" w:type="dxa"/>
          </w:tcPr>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Usual measurements</w:t>
            </w:r>
          </w:p>
          <w:p w:rsidR="00EA65F6" w:rsidRPr="007A1745" w:rsidRDefault="00EA65F6" w:rsidP="007F23E2">
            <w:pPr>
              <w:autoSpaceDE w:val="0"/>
              <w:autoSpaceDN w:val="0"/>
              <w:adjustRightInd w:val="0"/>
              <w:rPr>
                <w:rFonts w:ascii="Arial Mäori" w:hAnsi="Arial Mäori" w:cs="Arial Mäori"/>
                <w:sz w:val="21"/>
                <w:szCs w:val="21"/>
              </w:rPr>
            </w:pPr>
          </w:p>
          <w:p w:rsidR="00EA65F6" w:rsidRPr="007A1745" w:rsidRDefault="00EA65F6" w:rsidP="007F23E2">
            <w:pPr>
              <w:autoSpaceDE w:val="0"/>
              <w:autoSpaceDN w:val="0"/>
              <w:adjustRightInd w:val="0"/>
              <w:rPr>
                <w:rFonts w:ascii="Arial Mäori" w:hAnsi="Arial Mäori" w:cs="Arial Mäori"/>
                <w:b/>
                <w:sz w:val="21"/>
                <w:szCs w:val="21"/>
              </w:rPr>
            </w:pPr>
            <w:r w:rsidRPr="007A1745">
              <w:rPr>
                <w:rFonts w:ascii="Arial Mäori" w:hAnsi="Arial Mäori" w:cs="Arial Mäori"/>
                <w:b/>
                <w:sz w:val="21"/>
                <w:szCs w:val="21"/>
              </w:rPr>
              <w:t>ppm</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Parts of vapour or gas per million parts of</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contaminated air by volume</w:t>
            </w:r>
          </w:p>
          <w:p w:rsidR="00EA65F6" w:rsidRPr="007A1745" w:rsidRDefault="00EA65F6" w:rsidP="007F23E2">
            <w:pPr>
              <w:autoSpaceDE w:val="0"/>
              <w:autoSpaceDN w:val="0"/>
              <w:adjustRightInd w:val="0"/>
              <w:rPr>
                <w:rFonts w:ascii="Arial Mäori" w:hAnsi="Arial Mäori" w:cs="Arial Mäori"/>
                <w:sz w:val="21"/>
                <w:szCs w:val="21"/>
              </w:rPr>
            </w:pPr>
          </w:p>
          <w:p w:rsidR="00EA65F6" w:rsidRPr="007A1745" w:rsidRDefault="00EA65F6" w:rsidP="007F23E2">
            <w:pPr>
              <w:autoSpaceDE w:val="0"/>
              <w:autoSpaceDN w:val="0"/>
              <w:adjustRightInd w:val="0"/>
              <w:rPr>
                <w:rFonts w:ascii="Arial Mäori" w:hAnsi="Arial Mäori" w:cs="Arial Mäori"/>
                <w:b/>
                <w:sz w:val="21"/>
                <w:szCs w:val="21"/>
              </w:rPr>
            </w:pPr>
            <w:r w:rsidRPr="007A1745">
              <w:rPr>
                <w:rFonts w:ascii="Arial Mäori" w:hAnsi="Arial Mäori" w:cs="Arial Mäori"/>
                <w:b/>
                <w:sz w:val="21"/>
                <w:szCs w:val="21"/>
              </w:rPr>
              <w:t>mg/m3</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Milligrams of substance per cubic metre of air at</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25°C and one atmosphere pressure.</w:t>
            </w:r>
          </w:p>
          <w:p w:rsidR="00EA65F6" w:rsidRPr="007A1745" w:rsidRDefault="00EA65F6" w:rsidP="007F23E2">
            <w:pP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Underground monitor pump</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Pump that generates high pressure and high volume water that is used to excavate coal via the hydromonitor.</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Up-dip </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Located up the slope of a dipping coal seam.</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May not be a coal seam.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b/>
                <w:sz w:val="21"/>
                <w:szCs w:val="21"/>
              </w:rPr>
            </w:pPr>
            <w:r w:rsidRPr="007A1745">
              <w:rPr>
                <w:rFonts w:ascii="Arial Mäori" w:hAnsi="Arial Mäori" w:cs="Arial Mäori"/>
                <w:b/>
                <w:sz w:val="21"/>
                <w:szCs w:val="21"/>
              </w:rPr>
              <w:t>Dip</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i/>
                <w:sz w:val="21"/>
                <w:szCs w:val="21"/>
              </w:rPr>
              <w:t>Pertaining to a position parallel to or in the direction of the dip of a stratum or bed.</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i/>
                <w:sz w:val="21"/>
                <w:szCs w:val="21"/>
              </w:rPr>
            </w:pPr>
            <w:r w:rsidRPr="007A1745">
              <w:rPr>
                <w:rFonts w:ascii="Arial Mäori" w:hAnsi="Arial Mäori" w:cs="Arial Mäori"/>
                <w:i/>
                <w:sz w:val="21"/>
                <w:szCs w:val="21"/>
              </w:rPr>
              <w:t>“I was up-dip of him. As I was hosing down, the water flowed toward him”.</w:t>
            </w:r>
          </w:p>
          <w:p w:rsidR="00EA65F6" w:rsidRPr="007A1745" w:rsidRDefault="00EA65F6" w:rsidP="00180313">
            <w:pPr>
              <w:jc w:val="center"/>
              <w:rPr>
                <w:rFonts w:ascii="Arial Mäori" w:hAnsi="Arial Mäori" w:cs="Arial Mäori"/>
                <w:i/>
                <w:sz w:val="21"/>
                <w:szCs w:val="21"/>
              </w:rPr>
            </w:pPr>
          </w:p>
          <w:p w:rsidR="00EA65F6" w:rsidRPr="007A1745" w:rsidRDefault="00EA65F6" w:rsidP="00180313">
            <w:pPr>
              <w:jc w:val="center"/>
              <w:rPr>
                <w:rFonts w:ascii="Arial Mäori" w:hAnsi="Arial Mäori" w:cs="Arial Mäori"/>
                <w: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Upsidence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The upward rupture of the beds of incised streams as a result of a wider area of subsidence such as results from coal mining.</w:t>
            </w: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Not that as well as upward movement of the beds of incised streams, the walls of the incised streams may also move horizontally towards each other, “closure”.</w:t>
            </w:r>
          </w:p>
        </w:tc>
        <w:tc>
          <w:tcPr>
            <w:tcW w:w="5472" w:type="dxa"/>
          </w:tcPr>
          <w:p w:rsidR="00EA65F6" w:rsidRPr="007A1745" w:rsidRDefault="00EA65F6" w:rsidP="00180313">
            <w:pPr>
              <w:jc w:val="center"/>
              <w:rPr>
                <w:rFonts w:ascii="Arial Mäori" w:hAnsi="Arial Mäori" w:cs="Arial Mäori"/>
                <w:i/>
                <w:sz w:val="21"/>
                <w:szCs w:val="21"/>
              </w:rPr>
            </w:pP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Ventilating pressure</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Pressure required to overcome the resistance of air moving through the mine</w:t>
            </w:r>
            <w:r>
              <w:rPr>
                <w:rFonts w:ascii="Arial Mäori" w:hAnsi="Arial Mäori" w:cs="Arial Mäori"/>
                <w:sz w:val="21"/>
                <w:szCs w:val="21"/>
              </w:rPr>
              <w: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r w:rsidRPr="007A1745">
              <w:rPr>
                <w:rFonts w:ascii="Arial Mäori" w:hAnsi="Arial Mäori" w:cs="Arial Mäori"/>
                <w:i/>
                <w:sz w:val="21"/>
                <w:szCs w:val="21"/>
              </w:rPr>
              <w:t xml:space="preserve"> </w:t>
            </w:r>
          </w:p>
        </w:tc>
        <w:tc>
          <w:tcPr>
            <w:tcW w:w="5278" w:type="dxa"/>
          </w:tcPr>
          <w:p w:rsidR="00EA65F6" w:rsidRPr="007A1745" w:rsidRDefault="00EA65F6" w:rsidP="006D5E6B">
            <w:pPr>
              <w:autoSpaceDE w:val="0"/>
              <w:autoSpaceDN w:val="0"/>
              <w:adjustRightInd w:val="0"/>
              <w:rPr>
                <w:rFonts w:ascii="Arial Mäori" w:hAnsi="Arial Mäori" w:cs="Arial Mäori"/>
                <w:b/>
                <w:sz w:val="21"/>
                <w:szCs w:val="21"/>
              </w:rPr>
            </w:pPr>
            <w:r w:rsidRPr="007A1745">
              <w:rPr>
                <w:rFonts w:ascii="Arial Mäori" w:hAnsi="Arial Mäori" w:cs="Arial Mäori"/>
                <w:b/>
                <w:sz w:val="21"/>
                <w:szCs w:val="21"/>
              </w:rPr>
              <w:t>Ventilation Pressure (Pa)</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 xml:space="preserve">Static pressure (bursting pressure) is the potential energy measured normal to the direction of flow </w:t>
            </w:r>
          </w:p>
          <w:p w:rsidR="00EA65F6" w:rsidRPr="007A1745" w:rsidRDefault="00EA65F6" w:rsidP="006D5E6B">
            <w:pPr>
              <w:autoSpaceDE w:val="0"/>
              <w:autoSpaceDN w:val="0"/>
              <w:adjustRightInd w:val="0"/>
              <w:rPr>
                <w:rFonts w:ascii="Arial Mäori" w:hAnsi="Arial Mäori" w:cs="Arial Mäori"/>
                <w:sz w:val="21"/>
                <w:szCs w:val="21"/>
              </w:rPr>
            </w:pP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b/>
                <w:sz w:val="21"/>
                <w:szCs w:val="21"/>
              </w:rPr>
              <w:t>Velocity pressure</w:t>
            </w:r>
            <w:r w:rsidRPr="007A1745">
              <w:rPr>
                <w:rFonts w:ascii="Arial Mäori" w:hAnsi="Arial Mäori" w:cs="Arial Mäori"/>
                <w:sz w:val="21"/>
                <w:szCs w:val="21"/>
              </w:rPr>
              <w:t xml:space="preserve"> is the kinetic energy and is calculated </w:t>
            </w:r>
          </w:p>
          <w:p w:rsidR="00EA65F6" w:rsidRPr="007A1745" w:rsidRDefault="00EA65F6" w:rsidP="006D5E6B">
            <w:pPr>
              <w:autoSpaceDE w:val="0"/>
              <w:autoSpaceDN w:val="0"/>
              <w:adjustRightInd w:val="0"/>
              <w:rPr>
                <w:rFonts w:ascii="Arial Mäori" w:hAnsi="Arial Mäori" w:cs="Arial Mäori"/>
                <w:b/>
                <w:bCs/>
                <w:sz w:val="21"/>
                <w:szCs w:val="21"/>
              </w:rPr>
            </w:pP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δori Greek" w:hAnsi="Arial Mδori Greek" w:cs="Arial Mδori Greek"/>
                <w:b/>
                <w:bCs/>
                <w:sz w:val="21"/>
                <w:szCs w:val="21"/>
              </w:rPr>
              <w:t>P = ρv2/2</w:t>
            </w:r>
          </w:p>
          <w:p w:rsidR="00EA65F6" w:rsidRPr="007A1745" w:rsidRDefault="00EA65F6" w:rsidP="006D5E6B">
            <w:pPr>
              <w:autoSpaceDE w:val="0"/>
              <w:autoSpaceDN w:val="0"/>
              <w:adjustRightInd w:val="0"/>
              <w:rPr>
                <w:rFonts w:ascii="Arial Mäori" w:hAnsi="Arial Mäori" w:cs="Arial Mäori"/>
                <w:b/>
                <w:bCs/>
                <w:sz w:val="21"/>
                <w:szCs w:val="21"/>
              </w:rPr>
            </w:pP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v = velocity of the air (m/s)</w:t>
            </w:r>
          </w:p>
          <w:p w:rsidR="00EA65F6" w:rsidRPr="007A1745" w:rsidRDefault="00EA65F6" w:rsidP="006D5E6B">
            <w:pPr>
              <w:autoSpaceDE w:val="0"/>
              <w:autoSpaceDN w:val="0"/>
              <w:adjustRightInd w:val="0"/>
              <w:rPr>
                <w:rFonts w:ascii="Arial Mδori Greek" w:hAnsi="Arial Mδori Greek" w:cs="Arial Mδori Greek"/>
                <w:sz w:val="21"/>
                <w:szCs w:val="21"/>
              </w:rPr>
            </w:pPr>
            <w:r w:rsidRPr="007A1745">
              <w:rPr>
                <w:rFonts w:ascii="Arial Mδori Greek" w:hAnsi="Arial Mδori Greek" w:cs="Arial Mδori Greek"/>
                <w:sz w:val="21"/>
                <w:szCs w:val="21"/>
              </w:rPr>
              <w:t>ρ = density of the air (kg/m3)</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b/>
                <w:sz w:val="21"/>
                <w:szCs w:val="21"/>
              </w:rPr>
              <w:t>Total pressure</w:t>
            </w:r>
            <w:r w:rsidRPr="007A1745">
              <w:rPr>
                <w:rFonts w:ascii="Arial Mäori" w:hAnsi="Arial Mäori" w:cs="Arial Mäori"/>
                <w:sz w:val="21"/>
                <w:szCs w:val="21"/>
              </w:rPr>
              <w:t xml:space="preserve"> is the sum of the static and velocity pressures. </w:t>
            </w:r>
          </w:p>
        </w:tc>
        <w:tc>
          <w:tcPr>
            <w:tcW w:w="5472" w:type="dxa"/>
          </w:tcPr>
          <w:p w:rsidR="00EA65F6" w:rsidRPr="007A1745" w:rsidRDefault="00EA65F6" w:rsidP="007F23E2">
            <w:pPr>
              <w:autoSpaceDE w:val="0"/>
              <w:autoSpaceDN w:val="0"/>
              <w:adjustRightInd w:val="0"/>
              <w:rPr>
                <w:rFonts w:ascii="Arial Mäori" w:hAnsi="Arial Mäori" w:cs="Arial Mäori"/>
                <w:b/>
                <w:sz w:val="21"/>
                <w:szCs w:val="21"/>
              </w:rPr>
            </w:pPr>
            <w:r w:rsidRPr="007A1745">
              <w:rPr>
                <w:rFonts w:ascii="Arial Mäori" w:hAnsi="Arial Mäori" w:cs="Arial Mäori"/>
                <w:b/>
                <w:sz w:val="21"/>
                <w:szCs w:val="21"/>
              </w:rPr>
              <w:t>Elementary Laws of Airflow</w:t>
            </w:r>
          </w:p>
          <w:p w:rsidR="00EA65F6" w:rsidRPr="007A1745" w:rsidRDefault="00EA65F6" w:rsidP="007F23E2">
            <w:pPr>
              <w:numPr>
                <w:ilvl w:val="0"/>
                <w:numId w:val="12"/>
              </w:num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For air to flow from one point to another there must be a difference in pressure between the two points.</w:t>
            </w:r>
          </w:p>
          <w:p w:rsidR="00EA65F6" w:rsidRPr="007A1745" w:rsidRDefault="00EA65F6" w:rsidP="007F23E2">
            <w:pPr>
              <w:numPr>
                <w:ilvl w:val="0"/>
                <w:numId w:val="12"/>
              </w:num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Air will always flow from a high pressure to a low pressure and will continue to flow as long as the pressure is maintained.</w:t>
            </w:r>
          </w:p>
          <w:p w:rsidR="00EA65F6" w:rsidRPr="007A1745" w:rsidRDefault="00EA65F6" w:rsidP="007F23E2">
            <w:pPr>
              <w:numPr>
                <w:ilvl w:val="0"/>
                <w:numId w:val="12"/>
              </w:num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The greater the difference in pressure the greater the quantity of airflow. (P,Q)</w:t>
            </w:r>
          </w:p>
          <w:p w:rsidR="00EA65F6" w:rsidRPr="007A1745" w:rsidRDefault="00EA65F6" w:rsidP="007F23E2">
            <w:pPr>
              <w:numPr>
                <w:ilvl w:val="0"/>
                <w:numId w:val="12"/>
              </w:num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Any resistance to pressure will reduce the quantity of airflow.</w:t>
            </w:r>
          </w:p>
          <w:p w:rsidR="00EA65F6" w:rsidRPr="007A1745" w:rsidRDefault="00EA65F6" w:rsidP="007F23E2">
            <w:pPr>
              <w:numPr>
                <w:ilvl w:val="0"/>
                <w:numId w:val="12"/>
              </w:numPr>
              <w:rPr>
                <w:rFonts w:ascii="Arial Mäori" w:hAnsi="Arial Mäori" w:cs="Arial Mäori"/>
                <w:sz w:val="21"/>
                <w:szCs w:val="21"/>
              </w:rPr>
            </w:pPr>
            <w:r w:rsidRPr="007A1745">
              <w:rPr>
                <w:rFonts w:ascii="Arial Mäori" w:hAnsi="Arial Mäori" w:cs="Arial Mäori"/>
                <w:sz w:val="21"/>
                <w:szCs w:val="21"/>
              </w:rPr>
              <w:t>As the resistance between the two points increases the quantity of airflow decreases</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Ventilation circuit</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Pathway that air follows through the mine or section/panel of the mine.</w:t>
            </w:r>
          </w:p>
        </w:tc>
        <w:tc>
          <w:tcPr>
            <w:tcW w:w="5278" w:type="dxa"/>
          </w:tcPr>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The main purposes of a coal mine ventilation system are to provide adequate quantities of fresh air to the miners in the workings to remove heat and to render harmless toxic, noxious, and explosive gases, and dusts and carry them out of the mine through dilution by fresh air.</w:t>
            </w:r>
          </w:p>
          <w:p w:rsidR="00EA65F6" w:rsidRPr="007A1745" w:rsidRDefault="00EA65F6" w:rsidP="006D5E6B">
            <w:pPr>
              <w:autoSpaceDE w:val="0"/>
              <w:autoSpaceDN w:val="0"/>
              <w:adjustRightInd w:val="0"/>
              <w:rPr>
                <w:rFonts w:ascii="Arial Mäori" w:hAnsi="Arial Mäori" w:cs="Arial Mäori"/>
                <w:b/>
                <w:bCs/>
                <w:sz w:val="21"/>
                <w:szCs w:val="21"/>
              </w:rPr>
            </w:pPr>
          </w:p>
          <w:p w:rsidR="00EA65F6" w:rsidRPr="007A1745" w:rsidRDefault="00EA65F6" w:rsidP="006D5E6B">
            <w:pPr>
              <w:autoSpaceDE w:val="0"/>
              <w:autoSpaceDN w:val="0"/>
              <w:adjustRightInd w:val="0"/>
              <w:rPr>
                <w:rFonts w:ascii="Arial Mäori" w:hAnsi="Arial Mäori" w:cs="Arial Mäori"/>
                <w:b/>
                <w:bCs/>
                <w:sz w:val="21"/>
                <w:szCs w:val="21"/>
              </w:rPr>
            </w:pPr>
            <w:r w:rsidRPr="007A1745">
              <w:rPr>
                <w:rFonts w:ascii="Arial Mäori" w:hAnsi="Arial Mäori" w:cs="Arial Mäori"/>
                <w:b/>
                <w:bCs/>
                <w:sz w:val="21"/>
                <w:szCs w:val="21"/>
              </w:rPr>
              <w:t>Qld</w:t>
            </w:r>
          </w:p>
          <w:p w:rsidR="00EA65F6" w:rsidRPr="007A1745" w:rsidRDefault="00EA65F6" w:rsidP="006D5E6B">
            <w:pPr>
              <w:autoSpaceDE w:val="0"/>
              <w:autoSpaceDN w:val="0"/>
              <w:adjustRightInd w:val="0"/>
              <w:rPr>
                <w:rFonts w:ascii="Arial Mäori" w:hAnsi="Arial Mäori" w:cs="Arial Mäori"/>
                <w:b/>
                <w:bCs/>
                <w:sz w:val="21"/>
                <w:szCs w:val="21"/>
              </w:rPr>
            </w:pPr>
            <w:r w:rsidRPr="007A1745">
              <w:rPr>
                <w:rFonts w:ascii="Arial Mäori" w:hAnsi="Arial Mäori" w:cs="Arial Mäori"/>
                <w:b/>
                <w:bCs/>
                <w:sz w:val="21"/>
                <w:szCs w:val="21"/>
              </w:rPr>
              <w:t>343 Ventilation system must provide for general body concentrations for particular contaminants and gases</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 xml:space="preserve">(1) The ventilation officer must ensure the mine’s ventilation system is designed, implemented and monitored to ensure the atmosphere in each part of the mine has a general body concentration that is— </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(a) for carbon dioxide or a contaminant mentioned in schedule 6, column 1—as low as reasonably achievable and within the limits to which a person may be exposed</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to the contaminant under section 359; or</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(b) for oxygen—at least 19%; or</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(c) for methane—not more than 2.5%.</w:t>
            </w:r>
          </w:p>
          <w:p w:rsidR="00EA65F6" w:rsidRPr="007A1745" w:rsidRDefault="00EA65F6" w:rsidP="006D5E6B">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(2) The ventilation officer must ensure a record is kept of the results of monitoring for atmospheric contaminants in each place where a person is exposed to a contaminant.</w:t>
            </w: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(3) This section does not apply to a part of the mine exempted under section 345.</w:t>
            </w: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t>.</w:t>
            </w:r>
          </w:p>
        </w:tc>
      </w:tr>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Ventilation shaft</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Vertical access with a primary purpose of passing air in or out of a mine. </w:t>
            </w:r>
          </w:p>
        </w:tc>
        <w:tc>
          <w:tcPr>
            <w:tcW w:w="5278" w:type="dxa"/>
          </w:tcPr>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180313">
            <w:pPr>
              <w:jc w:val="center"/>
              <w:rPr>
                <w:rFonts w:ascii="Arial Mäori" w:hAnsi="Arial Mäori" w:cs="Arial Mäori"/>
                <w:sz w:val="21"/>
                <w:szCs w:val="21"/>
              </w:rPr>
            </w:pPr>
            <w:r w:rsidRPr="007A1745">
              <w:rPr>
                <w:rFonts w:ascii="Arial Mäori" w:hAnsi="Arial Mäori" w:cs="Arial Mäori"/>
                <w:sz w:val="21"/>
                <w:szCs w:val="21"/>
              </w:rPr>
              <w:pict>
                <v:shape id="_x0000_i1058" type="#_x0000_t75" style="width:205.5pt;height:151.5pt">
                  <v:imagedata r:id="rId74" r:href="rId75"/>
                </v:shape>
              </w:pict>
            </w:r>
          </w:p>
        </w:tc>
      </w:tr>
    </w:tbl>
    <w:p w:rsidR="00EA65F6" w:rsidRPr="007A1745" w:rsidRDefault="00EA65F6">
      <w:r w:rsidRPr="007A1745">
        <w:br w:type="page"/>
      </w:r>
    </w:p>
    <w:tbl>
      <w:tblPr>
        <w:tblW w:w="15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1"/>
        <w:gridCol w:w="2977"/>
        <w:gridCol w:w="5278"/>
        <w:gridCol w:w="5472"/>
      </w:tblGrid>
      <w:tr w:rsidR="00EA65F6" w:rsidRPr="007A1745" w:rsidTr="007C53AF">
        <w:tc>
          <w:tcPr>
            <w:tcW w:w="1771"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Ventilation system</w:t>
            </w:r>
          </w:p>
        </w:tc>
        <w:tc>
          <w:tcPr>
            <w:tcW w:w="2977" w:type="dxa"/>
          </w:tcPr>
          <w:p w:rsidR="00EA65F6" w:rsidRPr="007A1745" w:rsidRDefault="00EA65F6" w:rsidP="008C432C">
            <w:pPr>
              <w:rPr>
                <w:rFonts w:ascii="Arial Mäori" w:hAnsi="Arial Mäori" w:cs="Arial Mäori"/>
                <w:sz w:val="21"/>
                <w:szCs w:val="21"/>
              </w:rPr>
            </w:pPr>
            <w:r w:rsidRPr="007A1745">
              <w:rPr>
                <w:rFonts w:ascii="Arial Mäori" w:hAnsi="Arial Mäori" w:cs="Arial Mäori"/>
                <w:sz w:val="21"/>
                <w:szCs w:val="21"/>
              </w:rPr>
              <w:t xml:space="preserve">Roadways and equipment required to direct, control, push, pull air throughout the mine. This involves fans, ducting, artificial walls etc. </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b/>
                <w:i/>
                <w:sz w:val="21"/>
                <w:szCs w:val="21"/>
              </w:rPr>
            </w:pPr>
            <w:r w:rsidRPr="007A1745">
              <w:rPr>
                <w:rFonts w:ascii="Arial Mäori" w:hAnsi="Arial Mäori" w:cs="Arial Mäori"/>
                <w:b/>
                <w:i/>
                <w:sz w:val="21"/>
                <w:szCs w:val="21"/>
              </w:rPr>
              <w:t>Alternative definition</w:t>
            </w:r>
          </w:p>
          <w:p w:rsidR="00EA65F6" w:rsidRPr="007A1745" w:rsidRDefault="00EA65F6" w:rsidP="008C432C">
            <w:pPr>
              <w:rPr>
                <w:rFonts w:ascii="Arial Mäori" w:hAnsi="Arial Mäori" w:cs="Arial Mäori"/>
                <w:i/>
                <w:sz w:val="21"/>
                <w:szCs w:val="21"/>
              </w:rPr>
            </w:pPr>
          </w:p>
          <w:p w:rsidR="00EA65F6" w:rsidRPr="007A1745" w:rsidRDefault="00EA65F6" w:rsidP="00877013">
            <w:pPr>
              <w:autoSpaceDE w:val="0"/>
              <w:autoSpaceDN w:val="0"/>
              <w:adjustRightInd w:val="0"/>
              <w:rPr>
                <w:rFonts w:ascii="Arial Mäori" w:hAnsi="Arial Mäori" w:cs="Arial Mäori"/>
                <w:i/>
                <w:sz w:val="21"/>
                <w:szCs w:val="21"/>
              </w:rPr>
            </w:pPr>
            <w:r w:rsidRPr="007A1745">
              <w:rPr>
                <w:rFonts w:ascii="Arial Mäori" w:hAnsi="Arial Mäori" w:cs="Arial Mäori"/>
                <w:i/>
                <w:sz w:val="21"/>
                <w:szCs w:val="21"/>
              </w:rPr>
              <w:t>Describes the arrangement of facilities (including fans and other ventilation control devices), and the distribution of air throughout the mine roadways and workings that provide for a sufficient volume of airflow to remove heat and to dilute and render harmless noxious, and flammable gases, and dust.</w:t>
            </w:r>
          </w:p>
          <w:p w:rsidR="00EA65F6" w:rsidRPr="007A1745" w:rsidRDefault="00EA65F6" w:rsidP="008C432C">
            <w:pPr>
              <w:rPr>
                <w:rFonts w:ascii="Arial Mäori" w:hAnsi="Arial Mäori" w:cs="Arial Mäori"/>
                <w:sz w:val="21"/>
                <w:szCs w:val="21"/>
              </w:rPr>
            </w:pPr>
          </w:p>
          <w:p w:rsidR="00EA65F6" w:rsidRPr="007A1745" w:rsidRDefault="00EA65F6" w:rsidP="008C432C">
            <w:pPr>
              <w:rPr>
                <w:rFonts w:ascii="Arial Mäori" w:hAnsi="Arial Mäori" w:cs="Arial Mäori"/>
                <w:sz w:val="21"/>
                <w:szCs w:val="21"/>
              </w:rPr>
            </w:pPr>
          </w:p>
        </w:tc>
        <w:tc>
          <w:tcPr>
            <w:tcW w:w="5278" w:type="dxa"/>
          </w:tcPr>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 xml:space="preserve">Flow-through ventilation is the main ventilation circuit for the mine. Air enters the mine from surface via a shaft, ventilation raise or adit. The air is distributed through the mine via internal ventilation raises and ramps, and flows are controlled by regulators and permanently mounted ventilation fans. </w:t>
            </w:r>
          </w:p>
          <w:p w:rsidR="00EA65F6" w:rsidRPr="007A1745" w:rsidRDefault="00EA65F6" w:rsidP="006D5E6B">
            <w:pPr>
              <w:rPr>
                <w:rFonts w:ascii="Arial Mäori" w:hAnsi="Arial Mäori" w:cs="Arial Mäori"/>
                <w:sz w:val="21"/>
                <w:szCs w:val="21"/>
              </w:rPr>
            </w:pPr>
          </w:p>
          <w:p w:rsidR="00EA65F6" w:rsidRPr="007A1745" w:rsidRDefault="00EA65F6" w:rsidP="006D5E6B">
            <w:pPr>
              <w:rPr>
                <w:rFonts w:ascii="Arial Mäori" w:hAnsi="Arial Mäori" w:cs="Arial Mäori"/>
                <w:sz w:val="21"/>
                <w:szCs w:val="21"/>
              </w:rPr>
            </w:pPr>
            <w:r w:rsidRPr="007A1745">
              <w:rPr>
                <w:rFonts w:ascii="Arial Mäori" w:hAnsi="Arial Mäori" w:cs="Arial Mäori"/>
                <w:sz w:val="21"/>
                <w:szCs w:val="21"/>
              </w:rPr>
              <w:t>An Auxiliary ventilation system takes air from the flow-through system and distributes it to the mine workings via temporarily mounted ventilation fans, venturi’s and disposable fabric, or steel ducting.</w:t>
            </w:r>
          </w:p>
          <w:p w:rsidR="00EA65F6" w:rsidRPr="007A1745" w:rsidRDefault="00EA65F6" w:rsidP="006D5E6B">
            <w:pPr>
              <w:rPr>
                <w:rFonts w:ascii="Arial Mäori" w:hAnsi="Arial Mäori" w:cs="Arial Mäori"/>
                <w:sz w:val="21"/>
                <w:szCs w:val="21"/>
              </w:rPr>
            </w:pPr>
          </w:p>
        </w:tc>
        <w:tc>
          <w:tcPr>
            <w:tcW w:w="5472" w:type="dxa"/>
          </w:tcPr>
          <w:p w:rsidR="00EA65F6" w:rsidRPr="007A1745" w:rsidRDefault="00EA65F6" w:rsidP="007F23E2">
            <w:pPr>
              <w:rPr>
                <w:rFonts w:ascii="Arial Mäori" w:hAnsi="Arial Mäori" w:cs="Arial Mäori"/>
                <w:b/>
                <w:sz w:val="21"/>
                <w:szCs w:val="21"/>
              </w:rPr>
            </w:pPr>
            <w:r w:rsidRPr="007A1745">
              <w:rPr>
                <w:rFonts w:ascii="Arial Mäori" w:hAnsi="Arial Mäori" w:cs="Arial Mäori"/>
                <w:b/>
                <w:sz w:val="21"/>
                <w:szCs w:val="21"/>
              </w:rPr>
              <w:t>NZ regulations Ventilation</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Every employer must take all practicable steps to ensure, in relation to every gassy mine, that—</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(a) the percentage of flammable gas in the general body of air in the mine is not more than 1.25% by volume;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(b) a quantity of fresh air adequate to ensure that paragraph (a) is complied with is circulated—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 before an employee enters the mine;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(ii) continuously whenever an employee is in the mine;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(c) the air at the commencement of the restricted zone in the intake airways is kept free from flammable gas;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(d) no air current passes through any stopping, or any unsealed, abandoned, or worked out area, before ventilating or passing through an active working place;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(e) the total number of employees ordinarily present in a ventilation district or ventilation circuit in the mine is kept to a minimum;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(f) a competent person measures, at least once in every week, the percentage of flammable gas in the main return and split returns;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(g) a competent person measures, at least once in every month, the quantity of air—</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 in the main current;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(ii) in every split;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(iii) at the beginning of the main return airway;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(iv) from each ventilating district; and</w:t>
            </w:r>
          </w:p>
          <w:p w:rsidR="00EA65F6" w:rsidRPr="007A1745" w:rsidRDefault="00EA65F6" w:rsidP="007F23E2">
            <w:pPr>
              <w:rPr>
                <w:rFonts w:ascii="Arial Mäori" w:hAnsi="Arial Mäori" w:cs="Arial Mäori"/>
                <w:sz w:val="21"/>
                <w:szCs w:val="21"/>
              </w:rPr>
            </w:pPr>
            <w:r w:rsidRPr="007A1745">
              <w:rPr>
                <w:rFonts w:ascii="Arial Mäori" w:hAnsi="Arial Mäori" w:cs="Arial Mäori"/>
                <w:sz w:val="21"/>
                <w:szCs w:val="21"/>
              </w:rPr>
              <w:t>(v) at any additional place identified by the employer as a hazard.</w:t>
            </w:r>
          </w:p>
          <w:p w:rsidR="00EA65F6" w:rsidRPr="007A1745" w:rsidRDefault="00EA65F6" w:rsidP="007F23E2">
            <w:pPr>
              <w:rPr>
                <w:rFonts w:ascii="Arial Mäori" w:hAnsi="Arial Mäori" w:cs="Arial Mäori"/>
                <w:sz w:val="21"/>
                <w:szCs w:val="21"/>
              </w:rPr>
            </w:pPr>
          </w:p>
          <w:p w:rsidR="00EA65F6" w:rsidRPr="007A1745" w:rsidRDefault="00EA65F6" w:rsidP="007F23E2">
            <w:pPr>
              <w:autoSpaceDE w:val="0"/>
              <w:autoSpaceDN w:val="0"/>
              <w:adjustRightInd w:val="0"/>
              <w:rPr>
                <w:rFonts w:ascii="Arial Mäori" w:hAnsi="Arial Mäori" w:cs="Arial Mäori"/>
                <w:b/>
                <w:bCs/>
                <w:sz w:val="21"/>
                <w:szCs w:val="21"/>
              </w:rPr>
            </w:pPr>
            <w:r w:rsidRPr="007A1745">
              <w:rPr>
                <w:rFonts w:ascii="Arial Mäori" w:hAnsi="Arial Mäori" w:cs="Arial Mäori"/>
                <w:b/>
                <w:bCs/>
                <w:sz w:val="21"/>
                <w:szCs w:val="21"/>
              </w:rPr>
              <w:t>Qld Legislation</w:t>
            </w:r>
          </w:p>
          <w:p w:rsidR="00EA65F6" w:rsidRPr="007A1745" w:rsidRDefault="00EA65F6" w:rsidP="007F23E2">
            <w:pPr>
              <w:autoSpaceDE w:val="0"/>
              <w:autoSpaceDN w:val="0"/>
              <w:adjustRightInd w:val="0"/>
              <w:rPr>
                <w:rFonts w:ascii="Arial Mäori" w:hAnsi="Arial Mäori" w:cs="Arial Mäori"/>
                <w:b/>
                <w:bCs/>
                <w:sz w:val="21"/>
                <w:szCs w:val="21"/>
              </w:rPr>
            </w:pPr>
            <w:r w:rsidRPr="007A1745">
              <w:rPr>
                <w:rFonts w:ascii="Arial Mäori" w:hAnsi="Arial Mäori" w:cs="Arial Mäori"/>
                <w:b/>
                <w:bCs/>
                <w:sz w:val="21"/>
                <w:szCs w:val="21"/>
              </w:rPr>
              <w:t>344 Other things for which ventilation system must provide</w:t>
            </w:r>
          </w:p>
          <w:p w:rsidR="00EA65F6" w:rsidRPr="007A1745" w:rsidRDefault="00EA65F6" w:rsidP="007F23E2">
            <w:pPr>
              <w:autoSpaceDE w:val="0"/>
              <w:autoSpaceDN w:val="0"/>
              <w:adjustRightInd w:val="0"/>
              <w:rPr>
                <w:rFonts w:ascii="Arial Mäori" w:hAnsi="Arial Mäori" w:cs="Arial Mäori"/>
                <w:sz w:val="21"/>
                <w:szCs w:val="21"/>
              </w:rPr>
            </w:pPr>
            <w:r w:rsidRPr="007A1745">
              <w:rPr>
                <w:rFonts w:ascii="Arial Mäori" w:hAnsi="Arial Mäori" w:cs="Arial Mäori"/>
                <w:sz w:val="21"/>
                <w:szCs w:val="21"/>
              </w:rPr>
              <w:t>(1) The ventilation officer must ensure the mine’s ventilation system provides for the following—</w:t>
            </w:r>
          </w:p>
          <w:p w:rsidR="00EA65F6" w:rsidRPr="007A1745" w:rsidRDefault="00EA65F6" w:rsidP="00F81294">
            <w:pPr>
              <w:rPr>
                <w:rFonts w:ascii="Arial Mäori" w:hAnsi="Arial Mäori" w:cs="Arial Mäori"/>
                <w:sz w:val="21"/>
                <w:szCs w:val="21"/>
              </w:rPr>
            </w:pPr>
            <w:r w:rsidRPr="007A1745">
              <w:rPr>
                <w:rFonts w:ascii="Arial Mäori" w:hAnsi="Arial Mäori" w:cs="Arial Mäori"/>
                <w:sz w:val="21"/>
                <w:szCs w:val="21"/>
              </w:rPr>
              <w:t>(a) minimising, within acceptable limits, the layering and accumulation of noxious and flammable gas in each place where controlled ventilation is required under paragraph (b);</w:t>
            </w:r>
          </w:p>
        </w:tc>
      </w:tr>
    </w:tbl>
    <w:p w:rsidR="00EA65F6" w:rsidRPr="007A1745" w:rsidRDefault="00EA65F6" w:rsidP="008237A4">
      <w:pPr>
        <w:rPr>
          <w:rFonts w:ascii="Arial Mäori" w:hAnsi="Arial Mäori" w:cs="Arial Mäori"/>
          <w:sz w:val="21"/>
          <w:szCs w:val="21"/>
        </w:rPr>
      </w:pPr>
    </w:p>
    <w:sectPr w:rsidR="00EA65F6" w:rsidRPr="007A1745" w:rsidSect="008856F2">
      <w:footerReference w:type="even" r:id="rId76"/>
      <w:footerReference w:type="default" r:id="rId77"/>
      <w:pgSz w:w="16838" w:h="11906" w:orient="landscape"/>
      <w:pgMar w:top="567"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5F6" w:rsidRDefault="00EA65F6" w:rsidP="009D0054">
      <w:r>
        <w:separator/>
      </w:r>
    </w:p>
  </w:endnote>
  <w:endnote w:type="continuationSeparator" w:id="1">
    <w:p w:rsidR="00EA65F6" w:rsidRDefault="00EA65F6" w:rsidP="009D00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Mäori">
    <w:panose1 w:val="020B0604020202020204"/>
    <w:charset w:val="00"/>
    <w:family w:val="swiss"/>
    <w:pitch w:val="variable"/>
    <w:sig w:usb0="20002A87" w:usb1="80000000" w:usb2="00000008" w:usb3="00000000" w:csb0="000001FF" w:csb1="00000000"/>
  </w:font>
  <w:font w:name="Arial Mδori Greek">
    <w:panose1 w:val="00000000000000000000"/>
    <w:charset w:val="A1"/>
    <w:family w:val="swiss"/>
    <w:notTrueType/>
    <w:pitch w:val="variable"/>
    <w:sig w:usb0="00000081" w:usb1="00000000" w:usb2="00000000" w:usb3="00000000" w:csb0="00000008"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F6" w:rsidRDefault="00EA65F6" w:rsidP="009D00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65F6" w:rsidRDefault="00EA65F6" w:rsidP="00FA2BA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5F6" w:rsidRDefault="00EA65F6" w:rsidP="009D00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A65F6" w:rsidRDefault="00EA65F6" w:rsidP="00FA2BA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5F6" w:rsidRDefault="00EA65F6" w:rsidP="009D0054">
      <w:r>
        <w:separator/>
      </w:r>
    </w:p>
  </w:footnote>
  <w:footnote w:type="continuationSeparator" w:id="1">
    <w:p w:rsidR="00EA65F6" w:rsidRDefault="00EA65F6" w:rsidP="009D00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CE8AB6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C55EB"/>
    <w:multiLevelType w:val="hybridMultilevel"/>
    <w:tmpl w:val="A5D0963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B4D2A59"/>
    <w:multiLevelType w:val="hybridMultilevel"/>
    <w:tmpl w:val="FF6ECA4C"/>
    <w:lvl w:ilvl="0" w:tplc="ED961CBE">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137409D3"/>
    <w:multiLevelType w:val="multilevel"/>
    <w:tmpl w:val="4D145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1736DF"/>
    <w:multiLevelType w:val="hybridMultilevel"/>
    <w:tmpl w:val="AF6E883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DB84AEA"/>
    <w:multiLevelType w:val="hybridMultilevel"/>
    <w:tmpl w:val="4A4EECB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26013754"/>
    <w:multiLevelType w:val="hybridMultilevel"/>
    <w:tmpl w:val="7388BD96"/>
    <w:lvl w:ilvl="0" w:tplc="766A4A80">
      <w:start w:val="1999"/>
      <w:numFmt w:val="decimal"/>
      <w:lvlText w:val="%1"/>
      <w:lvlJc w:val="left"/>
      <w:pPr>
        <w:tabs>
          <w:tab w:val="num" w:pos="1200"/>
        </w:tabs>
        <w:ind w:left="1200" w:hanging="8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8F86C10"/>
    <w:multiLevelType w:val="multilevel"/>
    <w:tmpl w:val="C2802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C619D1"/>
    <w:multiLevelType w:val="hybridMultilevel"/>
    <w:tmpl w:val="6E1A4B1C"/>
    <w:lvl w:ilvl="0" w:tplc="90885716">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nsid w:val="33381D81"/>
    <w:multiLevelType w:val="hybridMultilevel"/>
    <w:tmpl w:val="3D1E3896"/>
    <w:lvl w:ilvl="0" w:tplc="0C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457906A6"/>
    <w:multiLevelType w:val="hybridMultilevel"/>
    <w:tmpl w:val="C0E23A8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5A6E0089"/>
    <w:multiLevelType w:val="hybridMultilevel"/>
    <w:tmpl w:val="651A21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0280077"/>
    <w:multiLevelType w:val="multilevel"/>
    <w:tmpl w:val="F7F8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687997"/>
    <w:multiLevelType w:val="hybridMultilevel"/>
    <w:tmpl w:val="CBBE9ED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11"/>
  </w:num>
  <w:num w:numId="2">
    <w:abstractNumId w:val="10"/>
  </w:num>
  <w:num w:numId="3">
    <w:abstractNumId w:val="1"/>
  </w:num>
  <w:num w:numId="4">
    <w:abstractNumId w:val="2"/>
  </w:num>
  <w:num w:numId="5">
    <w:abstractNumId w:val="8"/>
  </w:num>
  <w:num w:numId="6">
    <w:abstractNumId w:val="3"/>
  </w:num>
  <w:num w:numId="7">
    <w:abstractNumId w:val="7"/>
  </w:num>
  <w:num w:numId="8">
    <w:abstractNumId w:val="12"/>
  </w:num>
  <w:num w:numId="9">
    <w:abstractNumId w:val="4"/>
  </w:num>
  <w:num w:numId="10">
    <w:abstractNumId w:val="13"/>
  </w:num>
  <w:num w:numId="11">
    <w:abstractNumId w:val="9"/>
  </w:num>
  <w:num w:numId="12">
    <w:abstractNumId w:val="5"/>
  </w:num>
  <w:num w:numId="13">
    <w:abstractNumId w:val="6"/>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stylePaneFormatFilter w:val="3F01"/>
  <w:defaultTabStop w:val="720"/>
  <w:drawingGridHorizontalSpacing w:val="57"/>
  <w:displayVerticalDrawingGridEvery w:val="2"/>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41EE"/>
    <w:rsid w:val="000022F3"/>
    <w:rsid w:val="000205C6"/>
    <w:rsid w:val="00022FCB"/>
    <w:rsid w:val="00042EF4"/>
    <w:rsid w:val="00044A58"/>
    <w:rsid w:val="00061C80"/>
    <w:rsid w:val="000720EA"/>
    <w:rsid w:val="0008584D"/>
    <w:rsid w:val="000958F8"/>
    <w:rsid w:val="000C6949"/>
    <w:rsid w:val="000E18FA"/>
    <w:rsid w:val="000E5776"/>
    <w:rsid w:val="000F5FC2"/>
    <w:rsid w:val="00100D33"/>
    <w:rsid w:val="00123667"/>
    <w:rsid w:val="001277F7"/>
    <w:rsid w:val="001319C4"/>
    <w:rsid w:val="00163317"/>
    <w:rsid w:val="0016331B"/>
    <w:rsid w:val="00176F5F"/>
    <w:rsid w:val="00180313"/>
    <w:rsid w:val="00183F23"/>
    <w:rsid w:val="00183FF9"/>
    <w:rsid w:val="001A1262"/>
    <w:rsid w:val="001A3CD8"/>
    <w:rsid w:val="001B79C0"/>
    <w:rsid w:val="001E18E1"/>
    <w:rsid w:val="001F6210"/>
    <w:rsid w:val="002071D0"/>
    <w:rsid w:val="00226328"/>
    <w:rsid w:val="002327DD"/>
    <w:rsid w:val="002327FC"/>
    <w:rsid w:val="00244A5C"/>
    <w:rsid w:val="00284E7F"/>
    <w:rsid w:val="00287B53"/>
    <w:rsid w:val="002A005E"/>
    <w:rsid w:val="002A5757"/>
    <w:rsid w:val="002D4762"/>
    <w:rsid w:val="002F3A1F"/>
    <w:rsid w:val="00307443"/>
    <w:rsid w:val="00307CFE"/>
    <w:rsid w:val="00314953"/>
    <w:rsid w:val="00323480"/>
    <w:rsid w:val="003428F7"/>
    <w:rsid w:val="003634C1"/>
    <w:rsid w:val="00373E9E"/>
    <w:rsid w:val="00375224"/>
    <w:rsid w:val="003853F7"/>
    <w:rsid w:val="00397064"/>
    <w:rsid w:val="003B75B2"/>
    <w:rsid w:val="003D715C"/>
    <w:rsid w:val="003E3241"/>
    <w:rsid w:val="003E3A64"/>
    <w:rsid w:val="003F20C6"/>
    <w:rsid w:val="003F255B"/>
    <w:rsid w:val="003F5455"/>
    <w:rsid w:val="004274B4"/>
    <w:rsid w:val="00435281"/>
    <w:rsid w:val="004412BF"/>
    <w:rsid w:val="004416F1"/>
    <w:rsid w:val="00453D87"/>
    <w:rsid w:val="00456539"/>
    <w:rsid w:val="00472C00"/>
    <w:rsid w:val="00490C19"/>
    <w:rsid w:val="004C4F1E"/>
    <w:rsid w:val="004C5436"/>
    <w:rsid w:val="004C78A1"/>
    <w:rsid w:val="004D1082"/>
    <w:rsid w:val="004E6D1F"/>
    <w:rsid w:val="004F31FC"/>
    <w:rsid w:val="00512C04"/>
    <w:rsid w:val="00525F2E"/>
    <w:rsid w:val="00536659"/>
    <w:rsid w:val="00560364"/>
    <w:rsid w:val="005621CA"/>
    <w:rsid w:val="005641EE"/>
    <w:rsid w:val="005664C9"/>
    <w:rsid w:val="00570254"/>
    <w:rsid w:val="00573070"/>
    <w:rsid w:val="00587A5D"/>
    <w:rsid w:val="005902D2"/>
    <w:rsid w:val="005A573C"/>
    <w:rsid w:val="005A7D5C"/>
    <w:rsid w:val="005B6E29"/>
    <w:rsid w:val="005C1102"/>
    <w:rsid w:val="005C2B11"/>
    <w:rsid w:val="005F1947"/>
    <w:rsid w:val="005F2D20"/>
    <w:rsid w:val="005F3B6E"/>
    <w:rsid w:val="00616759"/>
    <w:rsid w:val="00620B2A"/>
    <w:rsid w:val="00621BF7"/>
    <w:rsid w:val="00622278"/>
    <w:rsid w:val="00637368"/>
    <w:rsid w:val="00642207"/>
    <w:rsid w:val="0065682B"/>
    <w:rsid w:val="00660434"/>
    <w:rsid w:val="00674772"/>
    <w:rsid w:val="0068706C"/>
    <w:rsid w:val="00691165"/>
    <w:rsid w:val="006A3C00"/>
    <w:rsid w:val="006A49B3"/>
    <w:rsid w:val="006B4991"/>
    <w:rsid w:val="006C5E9A"/>
    <w:rsid w:val="006C6820"/>
    <w:rsid w:val="006D5E6B"/>
    <w:rsid w:val="006D7627"/>
    <w:rsid w:val="006F38D0"/>
    <w:rsid w:val="006F6047"/>
    <w:rsid w:val="006F7A65"/>
    <w:rsid w:val="00715CC7"/>
    <w:rsid w:val="00724B7B"/>
    <w:rsid w:val="007516C2"/>
    <w:rsid w:val="00753D4F"/>
    <w:rsid w:val="0076358F"/>
    <w:rsid w:val="0076526C"/>
    <w:rsid w:val="007960AC"/>
    <w:rsid w:val="007A1745"/>
    <w:rsid w:val="007B208C"/>
    <w:rsid w:val="007B3B92"/>
    <w:rsid w:val="007B3E82"/>
    <w:rsid w:val="007C53AF"/>
    <w:rsid w:val="007E4578"/>
    <w:rsid w:val="007E55CE"/>
    <w:rsid w:val="007F043B"/>
    <w:rsid w:val="007F23E2"/>
    <w:rsid w:val="007F5668"/>
    <w:rsid w:val="007F572B"/>
    <w:rsid w:val="00814E33"/>
    <w:rsid w:val="008154F7"/>
    <w:rsid w:val="00820680"/>
    <w:rsid w:val="008237A4"/>
    <w:rsid w:val="00872CA8"/>
    <w:rsid w:val="00877013"/>
    <w:rsid w:val="00877816"/>
    <w:rsid w:val="00877D06"/>
    <w:rsid w:val="0088459E"/>
    <w:rsid w:val="00884859"/>
    <w:rsid w:val="008856F2"/>
    <w:rsid w:val="008908E4"/>
    <w:rsid w:val="00893509"/>
    <w:rsid w:val="008A420F"/>
    <w:rsid w:val="008C432C"/>
    <w:rsid w:val="008C70AF"/>
    <w:rsid w:val="008D08E1"/>
    <w:rsid w:val="008D2A75"/>
    <w:rsid w:val="008E034F"/>
    <w:rsid w:val="0090098C"/>
    <w:rsid w:val="009021D3"/>
    <w:rsid w:val="009604B8"/>
    <w:rsid w:val="00977025"/>
    <w:rsid w:val="00977977"/>
    <w:rsid w:val="009B3F43"/>
    <w:rsid w:val="009C1193"/>
    <w:rsid w:val="009C3C1A"/>
    <w:rsid w:val="009C3FAE"/>
    <w:rsid w:val="009C6F03"/>
    <w:rsid w:val="009D0054"/>
    <w:rsid w:val="009F53C0"/>
    <w:rsid w:val="00A035B5"/>
    <w:rsid w:val="00A056AB"/>
    <w:rsid w:val="00A12432"/>
    <w:rsid w:val="00A373AB"/>
    <w:rsid w:val="00A42160"/>
    <w:rsid w:val="00A5574D"/>
    <w:rsid w:val="00A55C0A"/>
    <w:rsid w:val="00A67A11"/>
    <w:rsid w:val="00A70482"/>
    <w:rsid w:val="00A9260B"/>
    <w:rsid w:val="00AA333D"/>
    <w:rsid w:val="00AA3DFF"/>
    <w:rsid w:val="00AA5359"/>
    <w:rsid w:val="00AB1C5B"/>
    <w:rsid w:val="00AB2662"/>
    <w:rsid w:val="00AB44E8"/>
    <w:rsid w:val="00AC27B6"/>
    <w:rsid w:val="00AE3952"/>
    <w:rsid w:val="00AE501F"/>
    <w:rsid w:val="00B00349"/>
    <w:rsid w:val="00B24E71"/>
    <w:rsid w:val="00B54331"/>
    <w:rsid w:val="00B631A1"/>
    <w:rsid w:val="00B841CC"/>
    <w:rsid w:val="00B87226"/>
    <w:rsid w:val="00B911DC"/>
    <w:rsid w:val="00B9426B"/>
    <w:rsid w:val="00BA74EF"/>
    <w:rsid w:val="00BC0D71"/>
    <w:rsid w:val="00BE416E"/>
    <w:rsid w:val="00BE5F4B"/>
    <w:rsid w:val="00BF6387"/>
    <w:rsid w:val="00C02AB5"/>
    <w:rsid w:val="00C12331"/>
    <w:rsid w:val="00C2327D"/>
    <w:rsid w:val="00C23C4E"/>
    <w:rsid w:val="00C3734B"/>
    <w:rsid w:val="00C57519"/>
    <w:rsid w:val="00C666E9"/>
    <w:rsid w:val="00C718B9"/>
    <w:rsid w:val="00C93237"/>
    <w:rsid w:val="00CB510C"/>
    <w:rsid w:val="00CC1632"/>
    <w:rsid w:val="00CC1D8D"/>
    <w:rsid w:val="00CC5663"/>
    <w:rsid w:val="00CD3611"/>
    <w:rsid w:val="00CF4BBD"/>
    <w:rsid w:val="00CF72A0"/>
    <w:rsid w:val="00D00639"/>
    <w:rsid w:val="00D01C3D"/>
    <w:rsid w:val="00D06B43"/>
    <w:rsid w:val="00D10FD6"/>
    <w:rsid w:val="00D1363A"/>
    <w:rsid w:val="00D13AE4"/>
    <w:rsid w:val="00D17470"/>
    <w:rsid w:val="00D32692"/>
    <w:rsid w:val="00D4466B"/>
    <w:rsid w:val="00D4724D"/>
    <w:rsid w:val="00D52F1F"/>
    <w:rsid w:val="00D56261"/>
    <w:rsid w:val="00D659D0"/>
    <w:rsid w:val="00D66DE1"/>
    <w:rsid w:val="00D94A8B"/>
    <w:rsid w:val="00D96FEF"/>
    <w:rsid w:val="00DB0F1F"/>
    <w:rsid w:val="00DC1ECD"/>
    <w:rsid w:val="00DD322C"/>
    <w:rsid w:val="00DF0A88"/>
    <w:rsid w:val="00DF76C7"/>
    <w:rsid w:val="00E06DA4"/>
    <w:rsid w:val="00E13183"/>
    <w:rsid w:val="00E1477D"/>
    <w:rsid w:val="00E14F1A"/>
    <w:rsid w:val="00E24FDB"/>
    <w:rsid w:val="00E46FB0"/>
    <w:rsid w:val="00E52CC5"/>
    <w:rsid w:val="00E60FF3"/>
    <w:rsid w:val="00E70890"/>
    <w:rsid w:val="00E71044"/>
    <w:rsid w:val="00E71CAE"/>
    <w:rsid w:val="00E807AC"/>
    <w:rsid w:val="00E8199D"/>
    <w:rsid w:val="00E85B10"/>
    <w:rsid w:val="00EA4093"/>
    <w:rsid w:val="00EA65F6"/>
    <w:rsid w:val="00EB7383"/>
    <w:rsid w:val="00ED01DF"/>
    <w:rsid w:val="00ED2A5B"/>
    <w:rsid w:val="00EE60AF"/>
    <w:rsid w:val="00F04E77"/>
    <w:rsid w:val="00F067AF"/>
    <w:rsid w:val="00F12E91"/>
    <w:rsid w:val="00F23D56"/>
    <w:rsid w:val="00F275DB"/>
    <w:rsid w:val="00F27994"/>
    <w:rsid w:val="00F36366"/>
    <w:rsid w:val="00F374C4"/>
    <w:rsid w:val="00F4133E"/>
    <w:rsid w:val="00F4419C"/>
    <w:rsid w:val="00F60E0C"/>
    <w:rsid w:val="00F624D8"/>
    <w:rsid w:val="00F6355C"/>
    <w:rsid w:val="00F63A26"/>
    <w:rsid w:val="00F81294"/>
    <w:rsid w:val="00F941BC"/>
    <w:rsid w:val="00F96764"/>
    <w:rsid w:val="00F97BF9"/>
    <w:rsid w:val="00FA2BA5"/>
    <w:rsid w:val="00FA3B83"/>
    <w:rsid w:val="00FB720C"/>
    <w:rsid w:val="00FC69A0"/>
    <w:rsid w:val="00FD1EBC"/>
    <w:rsid w:val="00FD669E"/>
    <w:rsid w:val="00FF53AC"/>
    <w:rsid w:val="00FF62B6"/>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D8D"/>
    <w:rPr>
      <w:sz w:val="24"/>
      <w:szCs w:val="24"/>
      <w:lang w:val="en-AU" w:eastAsia="en-AU"/>
    </w:rPr>
  </w:style>
  <w:style w:type="paragraph" w:styleId="Heading1">
    <w:name w:val="heading 1"/>
    <w:basedOn w:val="Normal"/>
    <w:link w:val="Heading1Char"/>
    <w:uiPriority w:val="99"/>
    <w:qFormat/>
    <w:rsid w:val="00F12E91"/>
    <w:pPr>
      <w:spacing w:before="270"/>
      <w:outlineLvl w:val="0"/>
    </w:pPr>
    <w:rPr>
      <w:rFonts w:ascii="Arial" w:hAnsi="Arial" w:cs="Arial"/>
      <w:b/>
      <w:bCs/>
      <w:color w:val="005E4B"/>
      <w:kern w:val="36"/>
      <w:sz w:val="21"/>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0BA"/>
    <w:rPr>
      <w:rFonts w:asciiTheme="majorHAnsi" w:eastAsiaTheme="majorEastAsia" w:hAnsiTheme="majorHAnsi" w:cstheme="majorBidi"/>
      <w:b/>
      <w:bCs/>
      <w:kern w:val="32"/>
      <w:sz w:val="32"/>
      <w:szCs w:val="32"/>
      <w:lang w:val="en-AU" w:eastAsia="en-AU"/>
    </w:rPr>
  </w:style>
  <w:style w:type="table" w:styleId="TableGrid">
    <w:name w:val="Table Grid"/>
    <w:basedOn w:val="TableNormal"/>
    <w:uiPriority w:val="99"/>
    <w:rsid w:val="005641E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A1262"/>
    <w:rPr>
      <w:color w:val="0000FF"/>
      <w:u w:val="single"/>
    </w:rPr>
  </w:style>
  <w:style w:type="paragraph" w:styleId="NormalWeb">
    <w:name w:val="Normal (Web)"/>
    <w:basedOn w:val="Normal"/>
    <w:uiPriority w:val="99"/>
    <w:rsid w:val="00456539"/>
    <w:pPr>
      <w:spacing w:before="100" w:beforeAutospacing="1" w:after="100" w:afterAutospacing="1"/>
    </w:pPr>
  </w:style>
  <w:style w:type="character" w:customStyle="1" w:styleId="paragraph1">
    <w:name w:val="paragraph1"/>
    <w:uiPriority w:val="99"/>
    <w:rsid w:val="00456539"/>
    <w:rPr>
      <w:rFonts w:ascii="Times New Roman" w:hAnsi="Times New Roman"/>
      <w:color w:val="000000"/>
      <w:sz w:val="27"/>
    </w:rPr>
  </w:style>
  <w:style w:type="paragraph" w:customStyle="1" w:styleId="paragraph">
    <w:name w:val="paragraph"/>
    <w:basedOn w:val="Normal"/>
    <w:uiPriority w:val="99"/>
    <w:rsid w:val="00456539"/>
    <w:pPr>
      <w:spacing w:before="100" w:beforeAutospacing="1" w:after="100" w:afterAutospacing="1"/>
      <w:jc w:val="both"/>
    </w:pPr>
    <w:rPr>
      <w:color w:val="000000"/>
      <w:sz w:val="27"/>
      <w:szCs w:val="27"/>
    </w:rPr>
  </w:style>
  <w:style w:type="character" w:customStyle="1" w:styleId="subheading1">
    <w:name w:val="sub_heading1"/>
    <w:uiPriority w:val="99"/>
    <w:rsid w:val="00456539"/>
    <w:rPr>
      <w:rFonts w:ascii="Arial" w:hAnsi="Arial"/>
      <w:b/>
      <w:i/>
      <w:color w:val="000000"/>
      <w:sz w:val="36"/>
    </w:rPr>
  </w:style>
  <w:style w:type="character" w:customStyle="1" w:styleId="paragraphblue1">
    <w:name w:val="paragraph_blue1"/>
    <w:uiPriority w:val="99"/>
    <w:rsid w:val="00456539"/>
    <w:rPr>
      <w:rFonts w:ascii="Times New Roman" w:hAnsi="Times New Roman"/>
      <w:color w:val="000099"/>
      <w:sz w:val="27"/>
    </w:rPr>
  </w:style>
  <w:style w:type="character" w:styleId="Emphasis">
    <w:name w:val="Emphasis"/>
    <w:basedOn w:val="DefaultParagraphFont"/>
    <w:uiPriority w:val="99"/>
    <w:qFormat/>
    <w:rsid w:val="00F6355C"/>
    <w:rPr>
      <w:i/>
    </w:rPr>
  </w:style>
  <w:style w:type="character" w:styleId="Strong">
    <w:name w:val="Strong"/>
    <w:basedOn w:val="DefaultParagraphFont"/>
    <w:uiPriority w:val="99"/>
    <w:qFormat/>
    <w:rsid w:val="007E55CE"/>
    <w:rPr>
      <w:rFonts w:ascii="Lucida Sans" w:hAnsi="Lucida Sans"/>
      <w:b/>
    </w:rPr>
  </w:style>
  <w:style w:type="paragraph" w:customStyle="1" w:styleId="leftparagraph">
    <w:name w:val="leftparagraph"/>
    <w:basedOn w:val="Normal"/>
    <w:uiPriority w:val="99"/>
    <w:rsid w:val="009C3C1A"/>
    <w:pPr>
      <w:spacing w:before="160" w:after="200"/>
      <w:ind w:left="340"/>
    </w:pPr>
  </w:style>
  <w:style w:type="paragraph" w:customStyle="1" w:styleId="Default">
    <w:name w:val="Default"/>
    <w:uiPriority w:val="99"/>
    <w:rsid w:val="00A9260B"/>
    <w:pPr>
      <w:autoSpaceDE w:val="0"/>
      <w:autoSpaceDN w:val="0"/>
      <w:adjustRightInd w:val="0"/>
    </w:pPr>
    <w:rPr>
      <w:rFonts w:ascii="Arial" w:hAnsi="Arial" w:cs="Arial"/>
      <w:color w:val="000000"/>
      <w:sz w:val="24"/>
      <w:szCs w:val="24"/>
      <w:lang w:val="en-AU" w:eastAsia="en-AU"/>
    </w:rPr>
  </w:style>
  <w:style w:type="character" w:customStyle="1" w:styleId="fadewordcontainer">
    <w:name w:val="fadewordcontainer"/>
    <w:basedOn w:val="DefaultParagraphFont"/>
    <w:uiPriority w:val="99"/>
    <w:rsid w:val="00E14F1A"/>
    <w:rPr>
      <w:rFonts w:cs="Times New Roman"/>
    </w:rPr>
  </w:style>
  <w:style w:type="paragraph" w:styleId="Header">
    <w:name w:val="header"/>
    <w:basedOn w:val="Normal"/>
    <w:link w:val="HeaderChar"/>
    <w:uiPriority w:val="99"/>
    <w:rsid w:val="00FA2BA5"/>
    <w:pPr>
      <w:tabs>
        <w:tab w:val="center" w:pos="4153"/>
        <w:tab w:val="right" w:pos="8306"/>
      </w:tabs>
    </w:pPr>
  </w:style>
  <w:style w:type="character" w:customStyle="1" w:styleId="HeaderChar">
    <w:name w:val="Header Char"/>
    <w:basedOn w:val="DefaultParagraphFont"/>
    <w:link w:val="Header"/>
    <w:uiPriority w:val="99"/>
    <w:semiHidden/>
    <w:rsid w:val="00D460BA"/>
    <w:rPr>
      <w:sz w:val="24"/>
      <w:szCs w:val="24"/>
      <w:lang w:val="en-AU" w:eastAsia="en-AU"/>
    </w:rPr>
  </w:style>
  <w:style w:type="paragraph" w:styleId="Footer">
    <w:name w:val="footer"/>
    <w:basedOn w:val="Normal"/>
    <w:link w:val="FooterChar"/>
    <w:uiPriority w:val="99"/>
    <w:rsid w:val="00FA2BA5"/>
    <w:pPr>
      <w:tabs>
        <w:tab w:val="center" w:pos="4153"/>
        <w:tab w:val="right" w:pos="8306"/>
      </w:tabs>
    </w:pPr>
  </w:style>
  <w:style w:type="character" w:customStyle="1" w:styleId="FooterChar">
    <w:name w:val="Footer Char"/>
    <w:basedOn w:val="DefaultParagraphFont"/>
    <w:link w:val="Footer"/>
    <w:uiPriority w:val="99"/>
    <w:semiHidden/>
    <w:rsid w:val="00D460BA"/>
    <w:rPr>
      <w:sz w:val="24"/>
      <w:szCs w:val="24"/>
      <w:lang w:val="en-AU" w:eastAsia="en-AU"/>
    </w:rPr>
  </w:style>
  <w:style w:type="character" w:styleId="PageNumber">
    <w:name w:val="page number"/>
    <w:basedOn w:val="DefaultParagraphFont"/>
    <w:uiPriority w:val="99"/>
    <w:rsid w:val="00FA2BA5"/>
    <w:rPr>
      <w:rFonts w:cs="Times New Roman"/>
    </w:rPr>
  </w:style>
  <w:style w:type="paragraph" w:styleId="BalloonText">
    <w:name w:val="Balloon Text"/>
    <w:basedOn w:val="Normal"/>
    <w:link w:val="BalloonTextChar"/>
    <w:uiPriority w:val="99"/>
    <w:semiHidden/>
    <w:rsid w:val="00525F2E"/>
    <w:rPr>
      <w:rFonts w:ascii="Tahoma" w:hAnsi="Tahoma" w:cs="Tahoma"/>
      <w:sz w:val="16"/>
      <w:szCs w:val="16"/>
    </w:rPr>
  </w:style>
  <w:style w:type="character" w:customStyle="1" w:styleId="BalloonTextChar">
    <w:name w:val="Balloon Text Char"/>
    <w:basedOn w:val="DefaultParagraphFont"/>
    <w:link w:val="BalloonText"/>
    <w:uiPriority w:val="99"/>
    <w:semiHidden/>
    <w:rsid w:val="00D460BA"/>
    <w:rPr>
      <w:sz w:val="0"/>
      <w:szCs w:val="0"/>
      <w:lang w:val="en-AU" w:eastAsia="en-AU"/>
    </w:rPr>
  </w:style>
  <w:style w:type="character" w:styleId="CommentReference">
    <w:name w:val="annotation reference"/>
    <w:basedOn w:val="DefaultParagraphFont"/>
    <w:uiPriority w:val="99"/>
    <w:semiHidden/>
    <w:rsid w:val="00A035B5"/>
    <w:rPr>
      <w:sz w:val="16"/>
    </w:rPr>
  </w:style>
  <w:style w:type="paragraph" w:styleId="CommentText">
    <w:name w:val="annotation text"/>
    <w:basedOn w:val="Normal"/>
    <w:link w:val="CommentTextChar"/>
    <w:uiPriority w:val="99"/>
    <w:semiHidden/>
    <w:rsid w:val="00A035B5"/>
    <w:rPr>
      <w:sz w:val="20"/>
      <w:szCs w:val="20"/>
    </w:rPr>
  </w:style>
  <w:style w:type="character" w:customStyle="1" w:styleId="CommentTextChar">
    <w:name w:val="Comment Text Char"/>
    <w:basedOn w:val="DefaultParagraphFont"/>
    <w:link w:val="CommentText"/>
    <w:uiPriority w:val="99"/>
    <w:semiHidden/>
    <w:rsid w:val="00D460BA"/>
    <w:rPr>
      <w:sz w:val="20"/>
      <w:szCs w:val="20"/>
      <w:lang w:val="en-AU" w:eastAsia="en-AU"/>
    </w:rPr>
  </w:style>
  <w:style w:type="paragraph" w:styleId="CommentSubject">
    <w:name w:val="annotation subject"/>
    <w:basedOn w:val="CommentText"/>
    <w:next w:val="CommentText"/>
    <w:link w:val="CommentSubjectChar"/>
    <w:uiPriority w:val="99"/>
    <w:semiHidden/>
    <w:rsid w:val="00A035B5"/>
    <w:rPr>
      <w:b/>
      <w:bCs/>
    </w:rPr>
  </w:style>
  <w:style w:type="character" w:customStyle="1" w:styleId="CommentSubjectChar">
    <w:name w:val="Comment Subject Char"/>
    <w:basedOn w:val="CommentTextChar"/>
    <w:link w:val="CommentSubject"/>
    <w:uiPriority w:val="99"/>
    <w:semiHidden/>
    <w:rsid w:val="00D460BA"/>
    <w:rPr>
      <w:b/>
      <w:bCs/>
    </w:rPr>
  </w:style>
</w:styles>
</file>

<file path=word/webSettings.xml><?xml version="1.0" encoding="utf-8"?>
<w:webSettings xmlns:r="http://schemas.openxmlformats.org/officeDocument/2006/relationships" xmlns:w="http://schemas.openxmlformats.org/wordprocessingml/2006/main">
  <w:divs>
    <w:div w:id="264848470">
      <w:marLeft w:val="0"/>
      <w:marRight w:val="0"/>
      <w:marTop w:val="0"/>
      <w:marBottom w:val="0"/>
      <w:divBdr>
        <w:top w:val="none" w:sz="0" w:space="0" w:color="auto"/>
        <w:left w:val="none" w:sz="0" w:space="0" w:color="auto"/>
        <w:bottom w:val="none" w:sz="0" w:space="0" w:color="auto"/>
        <w:right w:val="none" w:sz="0" w:space="0" w:color="auto"/>
      </w:divBdr>
      <w:divsChild>
        <w:div w:id="264848486">
          <w:marLeft w:val="0"/>
          <w:marRight w:val="0"/>
          <w:marTop w:val="240"/>
          <w:marBottom w:val="0"/>
          <w:divBdr>
            <w:top w:val="none" w:sz="0" w:space="0" w:color="auto"/>
            <w:left w:val="none" w:sz="0" w:space="0" w:color="auto"/>
            <w:bottom w:val="none" w:sz="0" w:space="0" w:color="auto"/>
            <w:right w:val="none" w:sz="0" w:space="0" w:color="auto"/>
          </w:divBdr>
        </w:div>
      </w:divsChild>
    </w:div>
    <w:div w:id="264848482">
      <w:marLeft w:val="0"/>
      <w:marRight w:val="0"/>
      <w:marTop w:val="0"/>
      <w:marBottom w:val="0"/>
      <w:divBdr>
        <w:top w:val="none" w:sz="0" w:space="0" w:color="auto"/>
        <w:left w:val="none" w:sz="0" w:space="0" w:color="auto"/>
        <w:bottom w:val="none" w:sz="0" w:space="0" w:color="auto"/>
        <w:right w:val="none" w:sz="0" w:space="0" w:color="auto"/>
      </w:divBdr>
      <w:divsChild>
        <w:div w:id="264848484">
          <w:marLeft w:val="0"/>
          <w:marRight w:val="0"/>
          <w:marTop w:val="0"/>
          <w:marBottom w:val="0"/>
          <w:divBdr>
            <w:top w:val="none" w:sz="0" w:space="0" w:color="auto"/>
            <w:left w:val="none" w:sz="0" w:space="0" w:color="auto"/>
            <w:bottom w:val="none" w:sz="0" w:space="0" w:color="auto"/>
            <w:right w:val="none" w:sz="0" w:space="0" w:color="auto"/>
          </w:divBdr>
          <w:divsChild>
            <w:div w:id="264848477">
              <w:marLeft w:val="0"/>
              <w:marRight w:val="0"/>
              <w:marTop w:val="0"/>
              <w:marBottom w:val="0"/>
              <w:divBdr>
                <w:top w:val="none" w:sz="0" w:space="0" w:color="auto"/>
                <w:left w:val="none" w:sz="0" w:space="0" w:color="auto"/>
                <w:bottom w:val="none" w:sz="0" w:space="0" w:color="auto"/>
                <w:right w:val="none" w:sz="0" w:space="0" w:color="auto"/>
              </w:divBdr>
              <w:divsChild>
                <w:div w:id="264848467">
                  <w:marLeft w:val="0"/>
                  <w:marRight w:val="0"/>
                  <w:marTop w:val="0"/>
                  <w:marBottom w:val="0"/>
                  <w:divBdr>
                    <w:top w:val="none" w:sz="0" w:space="0" w:color="auto"/>
                    <w:left w:val="none" w:sz="0" w:space="0" w:color="auto"/>
                    <w:bottom w:val="none" w:sz="0" w:space="0" w:color="auto"/>
                    <w:right w:val="none" w:sz="0" w:space="0" w:color="auto"/>
                  </w:divBdr>
                  <w:divsChild>
                    <w:div w:id="264848468">
                      <w:marLeft w:val="0"/>
                      <w:marRight w:val="0"/>
                      <w:marTop w:val="0"/>
                      <w:marBottom w:val="0"/>
                      <w:divBdr>
                        <w:top w:val="none" w:sz="0" w:space="0" w:color="auto"/>
                        <w:left w:val="none" w:sz="0" w:space="0" w:color="auto"/>
                        <w:bottom w:val="none" w:sz="0" w:space="0" w:color="auto"/>
                        <w:right w:val="none" w:sz="0" w:space="0" w:color="auto"/>
                      </w:divBdr>
                      <w:divsChild>
                        <w:div w:id="264848507">
                          <w:marLeft w:val="0"/>
                          <w:marRight w:val="0"/>
                          <w:marTop w:val="0"/>
                          <w:marBottom w:val="0"/>
                          <w:divBdr>
                            <w:top w:val="none" w:sz="0" w:space="0" w:color="auto"/>
                            <w:left w:val="none" w:sz="0" w:space="0" w:color="auto"/>
                            <w:bottom w:val="none" w:sz="0" w:space="0" w:color="auto"/>
                            <w:right w:val="none" w:sz="0" w:space="0" w:color="auto"/>
                          </w:divBdr>
                          <w:divsChild>
                            <w:div w:id="264848475">
                              <w:marLeft w:val="0"/>
                              <w:marRight w:val="0"/>
                              <w:marTop w:val="0"/>
                              <w:marBottom w:val="0"/>
                              <w:divBdr>
                                <w:top w:val="none" w:sz="0" w:space="0" w:color="auto"/>
                                <w:left w:val="none" w:sz="0" w:space="0" w:color="auto"/>
                                <w:bottom w:val="none" w:sz="0" w:space="0" w:color="auto"/>
                                <w:right w:val="none" w:sz="0" w:space="0" w:color="auto"/>
                              </w:divBdr>
                            </w:div>
                            <w:div w:id="26484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848487">
      <w:marLeft w:val="0"/>
      <w:marRight w:val="0"/>
      <w:marTop w:val="0"/>
      <w:marBottom w:val="0"/>
      <w:divBdr>
        <w:top w:val="none" w:sz="0" w:space="0" w:color="auto"/>
        <w:left w:val="none" w:sz="0" w:space="0" w:color="auto"/>
        <w:bottom w:val="none" w:sz="0" w:space="0" w:color="auto"/>
        <w:right w:val="none" w:sz="0" w:space="0" w:color="auto"/>
      </w:divBdr>
      <w:divsChild>
        <w:div w:id="264848503">
          <w:marLeft w:val="0"/>
          <w:marRight w:val="0"/>
          <w:marTop w:val="0"/>
          <w:marBottom w:val="0"/>
          <w:divBdr>
            <w:top w:val="none" w:sz="0" w:space="0" w:color="auto"/>
            <w:left w:val="none" w:sz="0" w:space="0" w:color="auto"/>
            <w:bottom w:val="none" w:sz="0" w:space="0" w:color="auto"/>
            <w:right w:val="none" w:sz="0" w:space="0" w:color="auto"/>
          </w:divBdr>
          <w:divsChild>
            <w:div w:id="26484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488">
      <w:marLeft w:val="0"/>
      <w:marRight w:val="0"/>
      <w:marTop w:val="0"/>
      <w:marBottom w:val="0"/>
      <w:divBdr>
        <w:top w:val="none" w:sz="0" w:space="0" w:color="auto"/>
        <w:left w:val="none" w:sz="0" w:space="0" w:color="auto"/>
        <w:bottom w:val="none" w:sz="0" w:space="0" w:color="auto"/>
        <w:right w:val="none" w:sz="0" w:space="0" w:color="auto"/>
      </w:divBdr>
      <w:divsChild>
        <w:div w:id="264848472">
          <w:marLeft w:val="0"/>
          <w:marRight w:val="0"/>
          <w:marTop w:val="0"/>
          <w:marBottom w:val="0"/>
          <w:divBdr>
            <w:top w:val="none" w:sz="0" w:space="0" w:color="auto"/>
            <w:left w:val="none" w:sz="0" w:space="0" w:color="auto"/>
            <w:bottom w:val="none" w:sz="0" w:space="0" w:color="auto"/>
            <w:right w:val="none" w:sz="0" w:space="0" w:color="auto"/>
          </w:divBdr>
          <w:divsChild>
            <w:div w:id="2648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494">
      <w:marLeft w:val="0"/>
      <w:marRight w:val="0"/>
      <w:marTop w:val="0"/>
      <w:marBottom w:val="0"/>
      <w:divBdr>
        <w:top w:val="none" w:sz="0" w:space="0" w:color="auto"/>
        <w:left w:val="none" w:sz="0" w:space="0" w:color="auto"/>
        <w:bottom w:val="none" w:sz="0" w:space="0" w:color="auto"/>
        <w:right w:val="none" w:sz="0" w:space="0" w:color="auto"/>
      </w:divBdr>
      <w:divsChild>
        <w:div w:id="264848511">
          <w:marLeft w:val="0"/>
          <w:marRight w:val="0"/>
          <w:marTop w:val="0"/>
          <w:marBottom w:val="0"/>
          <w:divBdr>
            <w:top w:val="none" w:sz="0" w:space="0" w:color="auto"/>
            <w:left w:val="none" w:sz="0" w:space="0" w:color="auto"/>
            <w:bottom w:val="none" w:sz="0" w:space="0" w:color="auto"/>
            <w:right w:val="none" w:sz="0" w:space="0" w:color="auto"/>
          </w:divBdr>
          <w:divsChild>
            <w:div w:id="2648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495">
      <w:marLeft w:val="0"/>
      <w:marRight w:val="0"/>
      <w:marTop w:val="0"/>
      <w:marBottom w:val="0"/>
      <w:divBdr>
        <w:top w:val="none" w:sz="0" w:space="0" w:color="auto"/>
        <w:left w:val="none" w:sz="0" w:space="0" w:color="auto"/>
        <w:bottom w:val="none" w:sz="0" w:space="0" w:color="auto"/>
        <w:right w:val="none" w:sz="0" w:space="0" w:color="auto"/>
      </w:divBdr>
      <w:divsChild>
        <w:div w:id="264848474">
          <w:marLeft w:val="0"/>
          <w:marRight w:val="0"/>
          <w:marTop w:val="0"/>
          <w:marBottom w:val="0"/>
          <w:divBdr>
            <w:top w:val="none" w:sz="0" w:space="0" w:color="auto"/>
            <w:left w:val="none" w:sz="0" w:space="0" w:color="auto"/>
            <w:bottom w:val="none" w:sz="0" w:space="0" w:color="auto"/>
            <w:right w:val="none" w:sz="0" w:space="0" w:color="auto"/>
          </w:divBdr>
          <w:divsChild>
            <w:div w:id="2648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496">
      <w:marLeft w:val="0"/>
      <w:marRight w:val="0"/>
      <w:marTop w:val="0"/>
      <w:marBottom w:val="0"/>
      <w:divBdr>
        <w:top w:val="none" w:sz="0" w:space="0" w:color="auto"/>
        <w:left w:val="none" w:sz="0" w:space="0" w:color="auto"/>
        <w:bottom w:val="none" w:sz="0" w:space="0" w:color="auto"/>
        <w:right w:val="none" w:sz="0" w:space="0" w:color="auto"/>
      </w:divBdr>
      <w:divsChild>
        <w:div w:id="264848478">
          <w:marLeft w:val="0"/>
          <w:marRight w:val="0"/>
          <w:marTop w:val="100"/>
          <w:marBottom w:val="100"/>
          <w:divBdr>
            <w:top w:val="none" w:sz="0" w:space="0" w:color="auto"/>
            <w:left w:val="none" w:sz="0" w:space="0" w:color="auto"/>
            <w:bottom w:val="none" w:sz="0" w:space="0" w:color="auto"/>
            <w:right w:val="none" w:sz="0" w:space="0" w:color="auto"/>
          </w:divBdr>
          <w:divsChild>
            <w:div w:id="264848491">
              <w:marLeft w:val="0"/>
              <w:marRight w:val="0"/>
              <w:marTop w:val="0"/>
              <w:marBottom w:val="0"/>
              <w:divBdr>
                <w:top w:val="none" w:sz="0" w:space="0" w:color="auto"/>
                <w:left w:val="none" w:sz="0" w:space="0" w:color="auto"/>
                <w:bottom w:val="none" w:sz="0" w:space="0" w:color="auto"/>
                <w:right w:val="none" w:sz="0" w:space="0" w:color="auto"/>
              </w:divBdr>
              <w:divsChild>
                <w:div w:id="26484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8499">
      <w:marLeft w:val="0"/>
      <w:marRight w:val="0"/>
      <w:marTop w:val="0"/>
      <w:marBottom w:val="0"/>
      <w:divBdr>
        <w:top w:val="none" w:sz="0" w:space="0" w:color="auto"/>
        <w:left w:val="none" w:sz="0" w:space="0" w:color="auto"/>
        <w:bottom w:val="none" w:sz="0" w:space="0" w:color="auto"/>
        <w:right w:val="none" w:sz="0" w:space="0" w:color="auto"/>
      </w:divBdr>
      <w:divsChild>
        <w:div w:id="264848473">
          <w:marLeft w:val="0"/>
          <w:marRight w:val="0"/>
          <w:marTop w:val="0"/>
          <w:marBottom w:val="0"/>
          <w:divBdr>
            <w:top w:val="none" w:sz="0" w:space="0" w:color="auto"/>
            <w:left w:val="none" w:sz="0" w:space="0" w:color="auto"/>
            <w:bottom w:val="none" w:sz="0" w:space="0" w:color="auto"/>
            <w:right w:val="none" w:sz="0" w:space="0" w:color="auto"/>
          </w:divBdr>
          <w:divsChild>
            <w:div w:id="264848492">
              <w:marLeft w:val="0"/>
              <w:marRight w:val="0"/>
              <w:marTop w:val="0"/>
              <w:marBottom w:val="0"/>
              <w:divBdr>
                <w:top w:val="none" w:sz="0" w:space="0" w:color="auto"/>
                <w:left w:val="none" w:sz="0" w:space="0" w:color="auto"/>
                <w:bottom w:val="none" w:sz="0" w:space="0" w:color="auto"/>
                <w:right w:val="none" w:sz="0" w:space="0" w:color="auto"/>
              </w:divBdr>
              <w:divsChild>
                <w:div w:id="2648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8500">
      <w:marLeft w:val="0"/>
      <w:marRight w:val="0"/>
      <w:marTop w:val="0"/>
      <w:marBottom w:val="0"/>
      <w:divBdr>
        <w:top w:val="none" w:sz="0" w:space="0" w:color="auto"/>
        <w:left w:val="none" w:sz="0" w:space="0" w:color="auto"/>
        <w:bottom w:val="none" w:sz="0" w:space="0" w:color="auto"/>
        <w:right w:val="none" w:sz="0" w:space="0" w:color="auto"/>
      </w:divBdr>
      <w:divsChild>
        <w:div w:id="264848497">
          <w:marLeft w:val="0"/>
          <w:marRight w:val="0"/>
          <w:marTop w:val="0"/>
          <w:marBottom w:val="0"/>
          <w:divBdr>
            <w:top w:val="none" w:sz="0" w:space="0" w:color="auto"/>
            <w:left w:val="none" w:sz="0" w:space="0" w:color="auto"/>
            <w:bottom w:val="none" w:sz="0" w:space="0" w:color="auto"/>
            <w:right w:val="none" w:sz="0" w:space="0" w:color="auto"/>
          </w:divBdr>
          <w:divsChild>
            <w:div w:id="2648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8502">
      <w:marLeft w:val="0"/>
      <w:marRight w:val="0"/>
      <w:marTop w:val="0"/>
      <w:marBottom w:val="0"/>
      <w:divBdr>
        <w:top w:val="none" w:sz="0" w:space="0" w:color="auto"/>
        <w:left w:val="none" w:sz="0" w:space="0" w:color="auto"/>
        <w:bottom w:val="none" w:sz="0" w:space="0" w:color="auto"/>
        <w:right w:val="none" w:sz="0" w:space="0" w:color="auto"/>
      </w:divBdr>
      <w:divsChild>
        <w:div w:id="264848489">
          <w:marLeft w:val="0"/>
          <w:marRight w:val="0"/>
          <w:marTop w:val="0"/>
          <w:marBottom w:val="0"/>
          <w:divBdr>
            <w:top w:val="single" w:sz="6" w:space="0" w:color="000000"/>
            <w:left w:val="single" w:sz="6" w:space="0" w:color="000000"/>
            <w:bottom w:val="single" w:sz="6" w:space="0" w:color="000000"/>
            <w:right w:val="single" w:sz="6" w:space="0" w:color="000000"/>
          </w:divBdr>
          <w:divsChild>
            <w:div w:id="264848501">
              <w:marLeft w:val="3000"/>
              <w:marRight w:val="3300"/>
              <w:marTop w:val="0"/>
              <w:marBottom w:val="0"/>
              <w:divBdr>
                <w:top w:val="none" w:sz="0" w:space="0" w:color="auto"/>
                <w:left w:val="none" w:sz="0" w:space="0" w:color="auto"/>
                <w:bottom w:val="none" w:sz="0" w:space="0" w:color="auto"/>
                <w:right w:val="none" w:sz="0" w:space="0" w:color="auto"/>
              </w:divBdr>
            </w:div>
          </w:divsChild>
        </w:div>
      </w:divsChild>
    </w:div>
    <w:div w:id="264848506">
      <w:marLeft w:val="0"/>
      <w:marRight w:val="0"/>
      <w:marTop w:val="0"/>
      <w:marBottom w:val="0"/>
      <w:divBdr>
        <w:top w:val="none" w:sz="0" w:space="0" w:color="auto"/>
        <w:left w:val="none" w:sz="0" w:space="0" w:color="auto"/>
        <w:bottom w:val="none" w:sz="0" w:space="0" w:color="auto"/>
        <w:right w:val="none" w:sz="0" w:space="0" w:color="auto"/>
      </w:divBdr>
    </w:div>
    <w:div w:id="264848509">
      <w:marLeft w:val="0"/>
      <w:marRight w:val="0"/>
      <w:marTop w:val="0"/>
      <w:marBottom w:val="0"/>
      <w:divBdr>
        <w:top w:val="none" w:sz="0" w:space="0" w:color="auto"/>
        <w:left w:val="none" w:sz="0" w:space="0" w:color="auto"/>
        <w:bottom w:val="none" w:sz="0" w:space="0" w:color="auto"/>
        <w:right w:val="none" w:sz="0" w:space="0" w:color="auto"/>
      </w:divBdr>
      <w:divsChild>
        <w:div w:id="264848476">
          <w:marLeft w:val="0"/>
          <w:marRight w:val="0"/>
          <w:marTop w:val="0"/>
          <w:marBottom w:val="0"/>
          <w:divBdr>
            <w:top w:val="none" w:sz="0" w:space="0" w:color="auto"/>
            <w:left w:val="none" w:sz="0" w:space="0" w:color="auto"/>
            <w:bottom w:val="none" w:sz="0" w:space="0" w:color="auto"/>
            <w:right w:val="none" w:sz="0" w:space="0" w:color="auto"/>
          </w:divBdr>
          <w:divsChild>
            <w:div w:id="264848466">
              <w:marLeft w:val="0"/>
              <w:marRight w:val="0"/>
              <w:marTop w:val="0"/>
              <w:marBottom w:val="0"/>
              <w:divBdr>
                <w:top w:val="none" w:sz="0" w:space="0" w:color="auto"/>
                <w:left w:val="none" w:sz="0" w:space="0" w:color="auto"/>
                <w:bottom w:val="none" w:sz="0" w:space="0" w:color="auto"/>
                <w:right w:val="none" w:sz="0" w:space="0" w:color="auto"/>
              </w:divBdr>
              <w:divsChild>
                <w:div w:id="264848479">
                  <w:marLeft w:val="0"/>
                  <w:marRight w:val="0"/>
                  <w:marTop w:val="0"/>
                  <w:marBottom w:val="0"/>
                  <w:divBdr>
                    <w:top w:val="none" w:sz="0" w:space="0" w:color="auto"/>
                    <w:left w:val="none" w:sz="0" w:space="0" w:color="auto"/>
                    <w:bottom w:val="none" w:sz="0" w:space="0" w:color="auto"/>
                    <w:right w:val="none" w:sz="0" w:space="0" w:color="auto"/>
                  </w:divBdr>
                  <w:divsChild>
                    <w:div w:id="264848498">
                      <w:marLeft w:val="0"/>
                      <w:marRight w:val="0"/>
                      <w:marTop w:val="0"/>
                      <w:marBottom w:val="0"/>
                      <w:divBdr>
                        <w:top w:val="none" w:sz="0" w:space="0" w:color="auto"/>
                        <w:left w:val="none" w:sz="0" w:space="0" w:color="auto"/>
                        <w:bottom w:val="none" w:sz="0" w:space="0" w:color="auto"/>
                        <w:right w:val="none" w:sz="0" w:space="0" w:color="auto"/>
                      </w:divBdr>
                      <w:divsChild>
                        <w:div w:id="264848513">
                          <w:marLeft w:val="0"/>
                          <w:marRight w:val="0"/>
                          <w:marTop w:val="0"/>
                          <w:marBottom w:val="0"/>
                          <w:divBdr>
                            <w:top w:val="none" w:sz="0" w:space="0" w:color="auto"/>
                            <w:left w:val="none" w:sz="0" w:space="0" w:color="auto"/>
                            <w:bottom w:val="none" w:sz="0" w:space="0" w:color="auto"/>
                            <w:right w:val="none" w:sz="0" w:space="0" w:color="auto"/>
                          </w:divBdr>
                          <w:divsChild>
                            <w:div w:id="264848483">
                              <w:marLeft w:val="0"/>
                              <w:marRight w:val="0"/>
                              <w:marTop w:val="0"/>
                              <w:marBottom w:val="0"/>
                              <w:divBdr>
                                <w:top w:val="none" w:sz="0" w:space="0" w:color="auto"/>
                                <w:left w:val="none" w:sz="0" w:space="0" w:color="auto"/>
                                <w:bottom w:val="none" w:sz="0" w:space="0" w:color="auto"/>
                                <w:right w:val="none" w:sz="0" w:space="0" w:color="auto"/>
                              </w:divBdr>
                              <w:divsChild>
                                <w:div w:id="264848480">
                                  <w:marLeft w:val="0"/>
                                  <w:marRight w:val="0"/>
                                  <w:marTop w:val="0"/>
                                  <w:marBottom w:val="0"/>
                                  <w:divBdr>
                                    <w:top w:val="none" w:sz="0" w:space="0" w:color="auto"/>
                                    <w:left w:val="none" w:sz="0" w:space="0" w:color="auto"/>
                                    <w:bottom w:val="none" w:sz="0" w:space="0" w:color="auto"/>
                                    <w:right w:val="none" w:sz="0" w:space="0" w:color="auto"/>
                                  </w:divBdr>
                                </w:div>
                                <w:div w:id="2648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848512">
      <w:marLeft w:val="0"/>
      <w:marRight w:val="0"/>
      <w:marTop w:val="0"/>
      <w:marBottom w:val="0"/>
      <w:divBdr>
        <w:top w:val="none" w:sz="0" w:space="0" w:color="auto"/>
        <w:left w:val="none" w:sz="0" w:space="0" w:color="auto"/>
        <w:bottom w:val="none" w:sz="0" w:space="0" w:color="auto"/>
        <w:right w:val="none" w:sz="0" w:space="0" w:color="auto"/>
      </w:divBdr>
      <w:divsChild>
        <w:div w:id="264848510">
          <w:marLeft w:val="0"/>
          <w:marRight w:val="0"/>
          <w:marTop w:val="0"/>
          <w:marBottom w:val="0"/>
          <w:divBdr>
            <w:top w:val="none" w:sz="0" w:space="0" w:color="auto"/>
            <w:left w:val="none" w:sz="0" w:space="0" w:color="auto"/>
            <w:bottom w:val="none" w:sz="0" w:space="0" w:color="auto"/>
            <w:right w:val="none" w:sz="0" w:space="0" w:color="auto"/>
          </w:divBdr>
          <w:divsChild>
            <w:div w:id="2648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www.google.com.au/imgres?imgurl=http://www.sintesys.com.mt/products/ppe/pictures/self-contained.jpg&amp;imgrefurl=http://www.sintesys.com.mt/products/ppe/index.html&amp;usg=__yh9E-aDqKgQmLLsY4mkIBLpnl1o=&amp;h=240&amp;w=273&amp;sz=24&amp;hl=en&amp;start=137&amp;zoom=1&amp;itbs=1&amp;tbnid=0isPoajUgWr1NM:&amp;tbnh=99&amp;tbnw=113&amp;prev=/images?q=compressed+air+breathing+apparatus&amp;start=120&amp;hl=en&amp;sa=N&amp;gbv=2&amp;ndsp=20&amp;tbm=isch&amp;ei=GfmgTZrwHMOycMbqyfQB" TargetMode="External"/><Relationship Id="rId39" Type="http://schemas.openxmlformats.org/officeDocument/2006/relationships/hyperlink" Target="http://www.google.com.au/imgres?imgurl=http://www.warminsterfiberglass.com/productpics/flume3big.jpg&amp;imgrefurl=http://www.warminsterfiberglass.com/flumes.html&amp;usg=__jKr8FrLh7KoA48Klp0_D7RErpI8=&amp;h=760&amp;w=630&amp;sz=20&amp;hl=en&amp;start=47&amp;zoom=1&amp;itbs=1&amp;tbnid=mVmLdizLkzms3M:&amp;tbnh=142&amp;tbnw=118&amp;prev=/images?q=flume&amp;start=40&amp;hl=en&amp;sa=N&amp;gbv=2&amp;ndsp=20&amp;tbm=isch&amp;ei=HR2hTanAH8fCccGT4YQC" TargetMode="External"/><Relationship Id="rId21" Type="http://schemas.openxmlformats.org/officeDocument/2006/relationships/image" Target="http://www.jknowles.com.au/shop/image.php?productid=16408" TargetMode="External"/><Relationship Id="rId34" Type="http://schemas.openxmlformats.org/officeDocument/2006/relationships/hyperlink" Target="http://www.google.com.au/imgres?imgurl=http://www.phoenix-conveyorbelts.com/pages/world-records/strongest-underground/img/strongest_underground.jpg&amp;imgrefurl=http://www.phoenix-conveyorbelts.com/pages/world-records/strongest-underground/strongest-underground_en.html&amp;usg=__H2EvXIAs2EeYBvnI1VmlRY5gGl4=&amp;h=180&amp;w=245&amp;sz=68&amp;hl=en&amp;start=20&amp;zoom=1&amp;itbs=1&amp;tbnid=1_SLjI7hzAEfmM:&amp;tbnh=81&amp;tbnw=110&amp;prev=/images?q=underground+conveyor&amp;hl=en&amp;gbv=2&amp;tbm=isch&amp;ei=SP-gTabLDtPncOTmzZcB" TargetMode="External"/><Relationship Id="rId42" Type="http://schemas.openxmlformats.org/officeDocument/2006/relationships/image" Target="media/image18.png"/><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image" Target="http://us1.webpublications.com.au/static/images/articles/i21/2159_4lo.jpg" TargetMode="External"/><Relationship Id="rId63" Type="http://schemas.openxmlformats.org/officeDocument/2006/relationships/image" Target="http://www.shaftdrillers.com/uploads/media/Raise%20Bore%20Drilling_Final.jpg" TargetMode="External"/><Relationship Id="rId68" Type="http://schemas.openxmlformats.org/officeDocument/2006/relationships/image" Target="http://www.draeger.com/media/10/01/81/10018180/oxy_k_donning_poster_fl_9044193.jpg" TargetMode="External"/><Relationship Id="rId76" Type="http://schemas.openxmlformats.org/officeDocument/2006/relationships/footer" Target="footer1.xml"/><Relationship Id="rId7" Type="http://schemas.openxmlformats.org/officeDocument/2006/relationships/image" Target="media/image1.emf"/><Relationship Id="rId71" Type="http://schemas.openxmlformats.org/officeDocument/2006/relationships/image" Target="http://www.setco.com.au/images_content/driftrunner.jpg" TargetMode="External"/><Relationship Id="rId2" Type="http://schemas.openxmlformats.org/officeDocument/2006/relationships/styles" Target="styles.xml"/><Relationship Id="rId16" Type="http://schemas.openxmlformats.org/officeDocument/2006/relationships/hyperlink" Target="http://www.edupic.net/Images/ScienceDrawings/barometer.gif"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image" Target="http://www.ferret.com.au/odin/images/159298/Multi-range-digital-manometer-and-datalogger-159298.jpg" TargetMode="External"/><Relationship Id="rId58" Type="http://schemas.openxmlformats.org/officeDocument/2006/relationships/image" Target="media/image27.jpeg"/><Relationship Id="rId66" Type="http://schemas.openxmlformats.org/officeDocument/2006/relationships/image" Target="media/image31.emf"/><Relationship Id="rId74" Type="http://schemas.openxmlformats.org/officeDocument/2006/relationships/image" Target="media/image36.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http://www.pike.co.nz/images/news/large/081210-Raiseboring_vent_shaft.jpg" TargetMode="External"/><Relationship Id="rId10" Type="http://schemas.openxmlformats.org/officeDocument/2006/relationships/hyperlink" Target="http://www.mywindpowersystem.com/wp-content/uploads/2009/05/anemometer.jpg" TargetMode="External"/><Relationship Id="rId19" Type="http://schemas.openxmlformats.org/officeDocument/2006/relationships/image" Target="http://www.medfordclock.com/windsor_barograph.jpg" TargetMode="External"/><Relationship Id="rId31" Type="http://schemas.openxmlformats.org/officeDocument/2006/relationships/hyperlink" Target="http://www.google.com.au/imgres?imgurl=http://203.27.142.245/images/content/equipment/continuous_miner.jpg&amp;imgrefurl=http://203.27.142.245/mastermyne/equipment/continuous_miner.html&amp;usg=__Fk7PMUoO-pykX_1TZZGptkLKOKs=&amp;h=333&amp;w=500&amp;sz=52&amp;hl=en&amp;start=11&amp;zoom=1&amp;itbs=1&amp;tbnid=QgTOVs5_8BGzPM:&amp;tbnh=87&amp;tbnw=130&amp;prev=/images?q=continuous+miner&amp;hl=en&amp;sa=G&amp;gbv=2&amp;tbm=isch&amp;ei=OP6gTfKOGYaPcanM7PIB" TargetMode="External"/><Relationship Id="rId44" Type="http://schemas.openxmlformats.org/officeDocument/2006/relationships/hyperlink" Target="http://en.wikipedia.org/wiki/File:Horst_graben.jpg" TargetMode="External"/><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http://www.coalmineservices.com.au/images/roadheaders.jpg" TargetMode="External"/><Relationship Id="rId73" Type="http://schemas.openxmlformats.org/officeDocument/2006/relationships/image" Target="http://2.imimg.com/data2/XD/CL/IMFCP-2177159/tell_tale_preview-250x250.jpg"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www.rudkop.com.mk/alimak.jpg" TargetMode="External"/><Relationship Id="rId14" Type="http://schemas.openxmlformats.org/officeDocument/2006/relationships/image" Target="http://t3.gstatic.com/images?q=tbn:ANd9GcTjgEqV9Ly8OGII3WGlblIJ_64K6DWb33SaYoAhGeF8pY8PJdAka-NmFxM"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http://www.noao.edu/outreach/media/photo/kpno/mayall/4m-controlRoom.lg.jpg" TargetMode="External"/><Relationship Id="rId35" Type="http://schemas.openxmlformats.org/officeDocument/2006/relationships/image" Target="media/image14.png"/><Relationship Id="rId43" Type="http://schemas.openxmlformats.org/officeDocument/2006/relationships/image" Target="http://outburst.uow.edu.au/images/gas%201.gif" TargetMode="External"/><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image" Target="media/image33.jpeg"/><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23.emf"/><Relationship Id="rId72"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www.gilai.com/images/items/170_big.jpg" TargetMode="External"/><Relationship Id="rId17" Type="http://schemas.openxmlformats.org/officeDocument/2006/relationships/hyperlink" Target="http://www.google.com.au/imgres?imgurl=http://anamusprojects.files.wordpress.com/2010/06/3000110.jpg&amp;imgrefurl=http://anamusprojects.wordpress.com/&amp;usg=__sTrffGtbbZN7D2ade22SHTyBVOw=&amp;h=530&amp;w=743&amp;sz=104&amp;hl=en&amp;start=3&amp;zoom=1&amp;um=1&amp;itbs=1&amp;tbnid=IwV5LbbZ0W88nM:&amp;tbnh=101&amp;tbnw=141&amp;prev=/images?q=barograph&amp;um=1&amp;hl=en&amp;gbv=2&amp;tbm=isch&amp;ei=HeugTaqkDZSecYi7qe4B" TargetMode="External"/><Relationship Id="rId25" Type="http://schemas.openxmlformats.org/officeDocument/2006/relationships/hyperlink" Target="http://www.google.com.au/imgres?imgurl=http://accessscience.com/loadBinary.aspx?aID=300&amp;filename=143500FG0140.gif&amp;imgrefurl=http://accessscience.com/content/Coal%20mining/143500&amp;usg=__tjclKURbTQcAmm_zjAATa9d_6Ko=&amp;h=186&amp;w=262&amp;sz=20&amp;hl=en&amp;start=65&amp;zoom=1&amp;itbs=1&amp;tbnid=8_ZwbEetIrjnjM:&amp;tbnh=80&amp;tbnw=112&amp;prev=/images?q=brattice&amp;start=60&amp;hl=en&amp;sa=N&amp;gbv=2&amp;ndsp=20&amp;tbm=isch&amp;ei=efegTbOkAcHzcfHSvIAC" TargetMode="External"/><Relationship Id="rId33" Type="http://schemas.openxmlformats.org/officeDocument/2006/relationships/image" Target="http://203.27.142.245/images/content/equipment/continuous_miner.jpg" TargetMode="External"/><Relationship Id="rId38" Type="http://schemas.openxmlformats.org/officeDocument/2006/relationships/image" Target="http://upload.wikimedia.org/wikipedia/commons/9/95/CentrifugalFan.png" TargetMode="External"/><Relationship Id="rId46" Type="http://schemas.openxmlformats.org/officeDocument/2006/relationships/image" Target="http://upload.wikimedia.org/wikipedia/commons/0/0d/Horst_graben.jpg" TargetMode="External"/><Relationship Id="rId59" Type="http://schemas.openxmlformats.org/officeDocument/2006/relationships/image" Target="http://lh4.ggpht.com/_tgjvV6bW02Y/S671y6PiAMI/AAAAAAAAA0E/ryUB70GARnk/KenSnyderMine_Portal.jpg" TargetMode="External"/><Relationship Id="rId67"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http://www.pbworld.com/news_events/publications/network/issue_56/images/tite_fig3.jp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4.jpeg"/><Relationship Id="rId75" Type="http://schemas.openxmlformats.org/officeDocument/2006/relationships/image" Target="http://www.nap.edu/books/030911022X/xhtml/images/p200136eeg162001.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http://www.mtvent.com.au/Images/news/Paulsons%20LP.JPG" TargetMode="External"/><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http://www.iprocessmart.com/images/Dwyer/pt3-31p-fig13-2.jpg" TargetMode="External"/><Relationship Id="rId57" Type="http://schemas.openxmlformats.org/officeDocument/2006/relationships/image" Target="http://www.cambergroup.com/overcast.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35</Pages>
  <Words>9242</Words>
  <Characters>-32766</Characters>
  <Application>Microsoft Office Outlook</Application>
  <DocSecurity>0</DocSecurity>
  <Lines>0</Lines>
  <Paragraphs>0</Paragraphs>
  <ScaleCrop>false</ScaleCrop>
  <Company>DERM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dc:title>
  <dc:subject/>
  <dc:creator>palmera</dc:creator>
  <cp:keywords/>
  <dc:description/>
  <cp:lastModifiedBy>Nathan Wall</cp:lastModifiedBy>
  <cp:revision>2</cp:revision>
  <cp:lastPrinted>2011-05-31T01:04:00Z</cp:lastPrinted>
  <dcterms:created xsi:type="dcterms:W3CDTF">2011-06-16T04:28:00Z</dcterms:created>
  <dcterms:modified xsi:type="dcterms:W3CDTF">2011-06-16T04:28:00Z</dcterms:modified>
</cp:coreProperties>
</file>